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22" w:type="dxa"/>
        <w:tblCellMar>
          <w:top w:w="45" w:type="dxa"/>
          <w:left w:w="45" w:type="dxa"/>
          <w:bottom w:w="45" w:type="dxa"/>
          <w:right w:w="45" w:type="dxa"/>
        </w:tblCellMar>
        <w:tblLook w:val="04A0"/>
      </w:tblPr>
      <w:tblGrid>
        <w:gridCol w:w="8314"/>
      </w:tblGrid>
      <w:tr w:rsidR="00184DBC" w:rsidRPr="00184DBC">
        <w:trPr>
          <w:trHeight w:val="285"/>
          <w:tblCellSpacing w:w="22" w:type="dxa"/>
          <w:jc w:val="center"/>
        </w:trPr>
        <w:tc>
          <w:tcPr>
            <w:tcW w:w="0" w:type="auto"/>
            <w:vAlign w:val="center"/>
            <w:hideMark/>
          </w:tcPr>
          <w:p w:rsidR="00184DBC" w:rsidRPr="00184DBC" w:rsidRDefault="00184DBC" w:rsidP="00184DBC">
            <w:pPr>
              <w:widowControl/>
              <w:rPr>
                <w:rFonts w:ascii="Arial" w:eastAsia="新細明體" w:hAnsi="Arial" w:cs="Arial"/>
                <w:color w:val="333333"/>
                <w:kern w:val="0"/>
                <w:sz w:val="20"/>
                <w:szCs w:val="20"/>
              </w:rPr>
            </w:pPr>
            <w:bookmarkStart w:id="0" w:name="169"/>
            <w:r w:rsidRPr="00184DBC">
              <w:rPr>
                <w:rFonts w:ascii="Arial" w:eastAsia="新細明體" w:hAnsi="Arial" w:cs="Arial"/>
                <w:b/>
                <w:bCs/>
                <w:color w:val="000000"/>
                <w:kern w:val="0"/>
                <w:sz w:val="20"/>
              </w:rPr>
              <w:t>什麼是稅籍登記？</w:t>
            </w:r>
            <w:bookmarkEnd w:id="0"/>
            <w:r w:rsidRPr="00184DBC">
              <w:rPr>
                <w:rFonts w:ascii="Arial" w:eastAsia="新細明體" w:hAnsi="Arial" w:cs="Arial"/>
                <w:color w:val="333333"/>
                <w:kern w:val="0"/>
                <w:sz w:val="20"/>
                <w:szCs w:val="20"/>
              </w:rPr>
              <w:t xml:space="preserve"> </w:t>
            </w:r>
          </w:p>
        </w:tc>
      </w:tr>
      <w:tr w:rsidR="00184DBC" w:rsidRPr="00184DBC">
        <w:trPr>
          <w:tblCellSpacing w:w="22" w:type="dxa"/>
          <w:jc w:val="center"/>
        </w:trPr>
        <w:tc>
          <w:tcPr>
            <w:tcW w:w="0" w:type="auto"/>
            <w:hideMark/>
          </w:tcPr>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依台灣現行的法律規範，</w:t>
            </w:r>
            <w:r w:rsidRPr="00184DBC">
              <w:rPr>
                <w:rFonts w:ascii="Arial" w:eastAsia="新細明體" w:hAnsi="Arial" w:cs="Arial"/>
                <w:color w:val="333333"/>
                <w:kern w:val="0"/>
                <w:sz w:val="20"/>
                <w:szCs w:val="20"/>
              </w:rPr>
              <w:t xml:space="preserve"> </w:t>
            </w:r>
            <w:r w:rsidRPr="00184DBC">
              <w:rPr>
                <w:rFonts w:ascii="Arial" w:eastAsia="新細明體" w:hAnsi="Arial" w:cs="Arial"/>
                <w:color w:val="333333"/>
                <w:kern w:val="0"/>
                <w:sz w:val="20"/>
                <w:szCs w:val="20"/>
              </w:rPr>
              <w:t>「合法營業」要件包括財政部主管的「</w:t>
            </w:r>
            <w:r w:rsidRPr="00184DBC">
              <w:rPr>
                <w:rFonts w:ascii="Arial" w:eastAsia="新細明體" w:hAnsi="Arial" w:cs="Arial"/>
                <w:color w:val="333333"/>
                <w:kern w:val="0"/>
                <w:sz w:val="20"/>
                <w:szCs w:val="20"/>
              </w:rPr>
              <w:t xml:space="preserve"> </w:t>
            </w:r>
            <w:r w:rsidRPr="00184DBC">
              <w:rPr>
                <w:rFonts w:ascii="Arial" w:eastAsia="新細明體" w:hAnsi="Arial" w:cs="Arial"/>
                <w:color w:val="333333"/>
                <w:kern w:val="0"/>
                <w:sz w:val="20"/>
                <w:szCs w:val="20"/>
              </w:rPr>
              <w:t>稅籍登記」與經濟部主管的「營業登記」兩項，以下就這兩項手續分別說明。</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第一部份：稅籍登記</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b/>
                <w:bCs/>
                <w:color w:val="FF6600"/>
                <w:kern w:val="0"/>
                <w:sz w:val="20"/>
                <w:szCs w:val="20"/>
              </w:rPr>
              <w:t>什麼是稅籍登記？</w:t>
            </w:r>
            <w:r w:rsidRPr="00184DBC">
              <w:rPr>
                <w:rFonts w:ascii="Arial" w:eastAsia="新細明體" w:hAnsi="Arial" w:cs="Arial"/>
                <w:color w:val="333333"/>
                <w:kern w:val="0"/>
                <w:sz w:val="20"/>
                <w:szCs w:val="20"/>
              </w:rPr>
              <w:t xml:space="preserve"> </w:t>
            </w:r>
            <w:r w:rsidRPr="00184DBC">
              <w:rPr>
                <w:rFonts w:ascii="Arial" w:eastAsia="新細明體" w:hAnsi="Arial" w:cs="Arial"/>
                <w:color w:val="333333"/>
                <w:kern w:val="0"/>
                <w:sz w:val="20"/>
                <w:szCs w:val="20"/>
              </w:rPr>
              <w:t>：</w:t>
            </w:r>
            <w:r w:rsidRPr="00184DBC">
              <w:rPr>
                <w:rFonts w:ascii="Arial" w:eastAsia="新細明體" w:hAnsi="Arial" w:cs="Arial"/>
                <w:color w:val="333333"/>
                <w:kern w:val="0"/>
                <w:sz w:val="20"/>
                <w:szCs w:val="20"/>
              </w:rPr>
              <w:t xml:space="preserve"> </w:t>
            </w:r>
            <w:r w:rsidRPr="00184DBC">
              <w:rPr>
                <w:rFonts w:ascii="Arial" w:eastAsia="新細明體" w:hAnsi="Arial" w:cs="Arial"/>
                <w:color w:val="333333"/>
                <w:kern w:val="0"/>
                <w:sz w:val="20"/>
                <w:szCs w:val="20"/>
              </w:rPr>
              <w:br/>
            </w:r>
            <w:r w:rsidRPr="00184DBC">
              <w:rPr>
                <w:rFonts w:ascii="Arial" w:eastAsia="新細明體" w:hAnsi="Arial" w:cs="Arial"/>
                <w:color w:val="333333"/>
                <w:kern w:val="0"/>
                <w:sz w:val="20"/>
                <w:szCs w:val="20"/>
              </w:rPr>
              <w:t>由於網路拍賣業者的營業場所屬性特殊，並不像傳統商家需要辦公室或店面，因此，財政部目前僅輔導網拍賣家從事「稅籍登記」。所謂「稅籍登記」，就是營業人向國稅局申請營業稅籍，可供報繳營業稅、營所稅及個人所得稅之用。</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一般來說，稅籍登記都是在公司登記（或行號登記）完成後，國稅局接獲通報（設立登記）後辦理。此時營業場所坐落區域的「管區」稅務員，親赴登記地址實地查訪，判定是否真實有在營業，非虛設行號（公司），並依法核給統一發票的購票文件，完成稅籍登記。</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賣家若是營業額每月低於</w:t>
            </w:r>
            <w:r w:rsidRPr="00184DBC">
              <w:rPr>
                <w:rFonts w:ascii="Arial" w:eastAsia="新細明體" w:hAnsi="Arial" w:cs="Arial"/>
                <w:color w:val="333333"/>
                <w:kern w:val="0"/>
                <w:sz w:val="20"/>
                <w:szCs w:val="20"/>
              </w:rPr>
              <w:t xml:space="preserve"> 20</w:t>
            </w:r>
            <w:r w:rsidRPr="00184DBC">
              <w:rPr>
                <w:rFonts w:ascii="Arial" w:eastAsia="新細明體" w:hAnsi="Arial" w:cs="Arial"/>
                <w:color w:val="333333"/>
                <w:kern w:val="0"/>
                <w:sz w:val="20"/>
                <w:szCs w:val="20"/>
              </w:rPr>
              <w:t>萬元的行號，記得主動向國稅局提出免用統一發票的小規模營業人申請。國稅局接獲申請會考量實際情形，決定賣家是否為小規模營業人。這時申請人多半要提出營業規模小於</w:t>
            </w:r>
            <w:r w:rsidRPr="00184DBC">
              <w:rPr>
                <w:rFonts w:ascii="Arial" w:eastAsia="新細明體" w:hAnsi="Arial" w:cs="Arial"/>
                <w:color w:val="333333"/>
                <w:kern w:val="0"/>
                <w:sz w:val="20"/>
                <w:szCs w:val="20"/>
              </w:rPr>
              <w:t>20</w:t>
            </w:r>
            <w:r w:rsidRPr="00184DBC">
              <w:rPr>
                <w:rFonts w:ascii="Arial" w:eastAsia="新細明體" w:hAnsi="Arial" w:cs="Arial"/>
                <w:color w:val="333333"/>
                <w:kern w:val="0"/>
                <w:sz w:val="20"/>
                <w:szCs w:val="20"/>
              </w:rPr>
              <w:t>萬元的證明，例如：每</w:t>
            </w:r>
            <w:proofErr w:type="gramStart"/>
            <w:r w:rsidRPr="00184DBC">
              <w:rPr>
                <w:rFonts w:ascii="Arial" w:eastAsia="新細明體" w:hAnsi="Arial" w:cs="Arial"/>
                <w:color w:val="333333"/>
                <w:kern w:val="0"/>
                <w:sz w:val="20"/>
                <w:szCs w:val="20"/>
              </w:rPr>
              <w:t>個</w:t>
            </w:r>
            <w:proofErr w:type="gramEnd"/>
            <w:r w:rsidRPr="00184DBC">
              <w:rPr>
                <w:rFonts w:ascii="Arial" w:eastAsia="新細明體" w:hAnsi="Arial" w:cs="Arial"/>
                <w:color w:val="333333"/>
                <w:kern w:val="0"/>
                <w:sz w:val="20"/>
                <w:szCs w:val="20"/>
              </w:rPr>
              <w:t>月交易的存摺，且其交易數未達</w:t>
            </w:r>
            <w:r w:rsidRPr="00184DBC">
              <w:rPr>
                <w:rFonts w:ascii="Arial" w:eastAsia="新細明體" w:hAnsi="Arial" w:cs="Arial"/>
                <w:color w:val="333333"/>
                <w:kern w:val="0"/>
                <w:sz w:val="20"/>
                <w:szCs w:val="20"/>
              </w:rPr>
              <w:t>20</w:t>
            </w:r>
            <w:r w:rsidRPr="00184DBC">
              <w:rPr>
                <w:rFonts w:ascii="Arial" w:eastAsia="新細明體" w:hAnsi="Arial" w:cs="Arial"/>
                <w:color w:val="333333"/>
                <w:kern w:val="0"/>
                <w:sz w:val="20"/>
                <w:szCs w:val="20"/>
              </w:rPr>
              <w:t>萬元的證明。</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賣家要注意的是，如果提出證明時，未申請營業登記而自行營業產生的漏繳稅，存摺可能成為國稅局要求補稅的最佳證明。賣家應趁政府輔導期時（六個月以內）主動申報登記，以利未來網路交易的營業活動進行。</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br/>
            </w:r>
            <w:r w:rsidRPr="00184DBC">
              <w:rPr>
                <w:rFonts w:ascii="Arial" w:eastAsia="新細明體" w:hAnsi="Arial" w:cs="Arial"/>
                <w:color w:val="333333"/>
                <w:kern w:val="0"/>
                <w:sz w:val="20"/>
                <w:szCs w:val="20"/>
              </w:rPr>
              <w:t>僅辦理稅籍登記是否即可合法營業？</w:t>
            </w:r>
            <w:r w:rsidRPr="00184DBC">
              <w:rPr>
                <w:rFonts w:ascii="Arial" w:eastAsia="新細明體" w:hAnsi="Arial" w:cs="Arial"/>
                <w:color w:val="333333"/>
                <w:kern w:val="0"/>
                <w:sz w:val="20"/>
                <w:szCs w:val="20"/>
              </w:rPr>
              <w:br/>
            </w:r>
            <w:r w:rsidRPr="00184DBC">
              <w:rPr>
                <w:rFonts w:ascii="Arial" w:eastAsia="新細明體" w:hAnsi="Arial" w:cs="Arial"/>
                <w:color w:val="333333"/>
                <w:kern w:val="0"/>
                <w:sz w:val="20"/>
                <w:szCs w:val="20"/>
              </w:rPr>
              <w:t>雖然財政部僅要求網拍賣家辦理「稅籍登記」，在「稅法」上是合法的；但您尚未辦理營業登記，因此，在公司法、商業登記法上並未完全合法（僅符合稅法規定）。</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也就是說，如果賣家目前所租（住）的營業場所，並不符合建管法規規定，就不能辦理工商登記，無法取得營利事業登記證。</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此時營業規模較大的賣家或營業人，建議您尋找可登記的辦公場所，以便設立公司或行號。若是小規模賣家，則建議您直接向國稅局申請設籍課稅，先在稅法上合法營業，未來再視業務成長狀況，尋求可登記的辦公場所。</w:t>
            </w:r>
            <w:r w:rsidRPr="00184DBC">
              <w:rPr>
                <w:rFonts w:ascii="Arial" w:eastAsia="新細明體" w:hAnsi="Arial" w:cs="Arial"/>
                <w:color w:val="333333"/>
                <w:kern w:val="0"/>
                <w:sz w:val="20"/>
                <w:szCs w:val="20"/>
              </w:rPr>
              <w:t xml:space="preserve"> </w:t>
            </w:r>
          </w:p>
          <w:p w:rsidR="00184DBC" w:rsidRPr="00184DBC" w:rsidRDefault="00184DBC" w:rsidP="00184DBC">
            <w:pPr>
              <w:widowControl/>
              <w:spacing w:before="100" w:beforeAutospacing="1" w:after="100" w:afterAutospacing="1"/>
              <w:rPr>
                <w:rFonts w:ascii="Arial" w:eastAsia="新細明體" w:hAnsi="Arial" w:cs="Arial"/>
                <w:color w:val="333333"/>
                <w:kern w:val="0"/>
                <w:sz w:val="20"/>
                <w:szCs w:val="20"/>
              </w:rPr>
            </w:pPr>
            <w:r w:rsidRPr="00184DBC">
              <w:rPr>
                <w:rFonts w:ascii="Arial" w:eastAsia="新細明體" w:hAnsi="Arial" w:cs="Arial"/>
                <w:color w:val="333333"/>
                <w:kern w:val="0"/>
                <w:sz w:val="20"/>
                <w:szCs w:val="20"/>
              </w:rPr>
              <w:t>小規模的賣家可以直接向營業所在地的國稅局營業稅股辦理設籍課稅，此時仍可取得統一編號及稅籍編號。不過，由於您的行號名稱未向縣市政府登記（沒有辦法營業登記），就無法取得該縣市的名稱專用權，未來您的行號名稱有可能被別人登記走，屆時您的行號恐怕被迫更名。</w:t>
            </w:r>
            <w:r w:rsidRPr="00184DBC">
              <w:rPr>
                <w:rFonts w:ascii="Arial" w:eastAsia="新細明體" w:hAnsi="Arial" w:cs="Arial"/>
                <w:color w:val="333333"/>
                <w:kern w:val="0"/>
                <w:sz w:val="20"/>
                <w:szCs w:val="20"/>
              </w:rPr>
              <w:t xml:space="preserve"> </w:t>
            </w:r>
          </w:p>
        </w:tc>
      </w:tr>
    </w:tbl>
    <w:p w:rsidR="00184DBC" w:rsidRDefault="00184DBC" w:rsidP="00184DBC">
      <w:pPr>
        <w:pStyle w:val="Web"/>
      </w:pPr>
      <w:r>
        <w:lastRenderedPageBreak/>
        <w:t>第二部份：營業登記</w:t>
      </w:r>
      <w:r>
        <w:br/>
      </w:r>
      <w:r>
        <w:rPr>
          <w:rStyle w:val="a7"/>
          <w:color w:val="FF6600"/>
        </w:rPr>
        <w:t>何謂營業登記？</w:t>
      </w:r>
      <w:r>
        <w:t xml:space="preserve"> </w:t>
      </w:r>
      <w:r>
        <w:br/>
      </w:r>
      <w:r>
        <w:t>網拍賣家想要一勞永逸，除了稅籍登記外，必須依公司法申請設立公司，辦理「營業登記」（即營利事業登記），方可「完全合法」。賣家應向主管機關辦理登記（如在台北市為向台北市商業管理處辦理）或獨資、合夥的行號向各縣市政府工商課（商管課）辦理申請設立、變更等登記。</w:t>
      </w:r>
      <w:r>
        <w:t xml:space="preserve"> </w:t>
      </w:r>
      <w:r>
        <w:br/>
      </w:r>
      <w:r>
        <w:t>「行號」、「公司」有何不同？</w:t>
      </w:r>
      <w:r>
        <w:t xml:space="preserve"> </w:t>
      </w:r>
      <w:r>
        <w:br/>
      </w:r>
      <w:r>
        <w:t>營業登記初分為「公司」及「行號」兩大類，公司與行號登記最大的差別，就是營業規模及資本額的大小。</w:t>
      </w:r>
      <w:r>
        <w:t xml:space="preserve"> </w:t>
      </w:r>
    </w:p>
    <w:p w:rsidR="00184DBC" w:rsidRDefault="00184DBC" w:rsidP="00184DBC">
      <w:pPr>
        <w:pStyle w:val="Web"/>
      </w:pPr>
      <w:r>
        <w:t>有限公司資本額至少在</w:t>
      </w:r>
      <w:r>
        <w:t xml:space="preserve"> 50</w:t>
      </w:r>
      <w:r>
        <w:t>萬元以上，行號則在</w:t>
      </w:r>
      <w:r>
        <w:t>50</w:t>
      </w:r>
      <w:r>
        <w:t>萬元以下。月營業額</w:t>
      </w:r>
      <w:r>
        <w:t>20</w:t>
      </w:r>
      <w:r>
        <w:t>萬元以上者可選擇公司登記，</w:t>
      </w:r>
      <w:r>
        <w:t>20</w:t>
      </w:r>
      <w:r>
        <w:t>萬元以下者可考慮行號登記，而公司、行號的營業稅、營所稅及個人所得稅申報方式也大不相同。</w:t>
      </w:r>
      <w:r>
        <w:t xml:space="preserve"> </w:t>
      </w:r>
    </w:p>
    <w:p w:rsidR="00184DBC" w:rsidRDefault="00184DBC" w:rsidP="00184DBC">
      <w:pPr>
        <w:pStyle w:val="Web"/>
      </w:pPr>
      <w:r>
        <w:t>一般來說，公司、</w:t>
      </w:r>
      <w:proofErr w:type="gramStart"/>
      <w:r>
        <w:t>行號查名完成</w:t>
      </w:r>
      <w:proofErr w:type="gramEnd"/>
      <w:r>
        <w:t>後，</w:t>
      </w:r>
      <w:proofErr w:type="gramStart"/>
      <w:r>
        <w:t>公司需開立</w:t>
      </w:r>
      <w:proofErr w:type="gramEnd"/>
      <w:r>
        <w:t>籌備處之銀行戶頭，將資金存入，有限公司資本額至少</w:t>
      </w:r>
      <w:r>
        <w:t xml:space="preserve"> 50</w:t>
      </w:r>
      <w:r>
        <w:t>萬元，股份有限公司資本額至少</w:t>
      </w:r>
      <w:r>
        <w:t>100</w:t>
      </w:r>
      <w:r>
        <w:t>萬元。資金存入後，賣家可委託會計師查驗資本額並出具資本額查核簽證報告，然後備齊文件才向主管機關送件。取得公司設立登記核准後，</w:t>
      </w:r>
      <w:proofErr w:type="gramStart"/>
      <w:r>
        <w:t>需備妥</w:t>
      </w:r>
      <w:proofErr w:type="gramEnd"/>
      <w:r>
        <w:t>文件向各縣市政府辦理營利事業登記證，才算完成公司登記。</w:t>
      </w:r>
      <w:r>
        <w:t xml:space="preserve"> </w:t>
      </w:r>
    </w:p>
    <w:p w:rsidR="00184DBC" w:rsidRDefault="00184DBC" w:rsidP="00184DBC">
      <w:pPr>
        <w:pStyle w:val="Web"/>
      </w:pPr>
      <w:r>
        <w:t>若是申請「行號」，則免除上述繁雜的手續。只要資本額不超過</w:t>
      </w:r>
      <w:r>
        <w:t xml:space="preserve"> 50</w:t>
      </w:r>
      <w:r>
        <w:t>萬元，賣家僅需在縣市</w:t>
      </w:r>
      <w:proofErr w:type="gramStart"/>
      <w:r>
        <w:t>政府查好名稱</w:t>
      </w:r>
      <w:proofErr w:type="gramEnd"/>
      <w:r>
        <w:t>，直接向縣市政府辦理登記並申請營利事業登記證。</w:t>
      </w:r>
      <w:r>
        <w:t xml:space="preserve"> </w:t>
      </w:r>
    </w:p>
    <w:p w:rsidR="004132E6" w:rsidRDefault="004132E6"/>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p w:rsidR="00335AFB" w:rsidRDefault="00335AFB"/>
    <w:tbl>
      <w:tblPr>
        <w:tblW w:w="4500" w:type="pct"/>
        <w:jc w:val="center"/>
        <w:tblCellSpacing w:w="7" w:type="dxa"/>
        <w:tblBorders>
          <w:top w:val="outset" w:sz="6" w:space="0" w:color="79A914"/>
          <w:left w:val="outset" w:sz="6" w:space="0" w:color="79A914"/>
          <w:bottom w:val="outset" w:sz="6" w:space="0" w:color="79A914"/>
          <w:right w:val="outset" w:sz="6" w:space="0" w:color="79A914"/>
        </w:tblBorders>
        <w:shd w:val="clear" w:color="auto" w:fill="F8FFEC"/>
        <w:tblCellMar>
          <w:left w:w="0" w:type="dxa"/>
          <w:right w:w="0" w:type="dxa"/>
        </w:tblCellMar>
        <w:tblLook w:val="04A0"/>
      </w:tblPr>
      <w:tblGrid>
        <w:gridCol w:w="470"/>
        <w:gridCol w:w="4497"/>
        <w:gridCol w:w="2561"/>
      </w:tblGrid>
      <w:tr w:rsidR="00335AFB" w:rsidRPr="00335AFB" w:rsidTr="00335AFB">
        <w:trPr>
          <w:trHeight w:val="360"/>
          <w:tblCellSpacing w:w="7" w:type="dxa"/>
          <w:jc w:val="center"/>
        </w:trPr>
        <w:tc>
          <w:tcPr>
            <w:tcW w:w="298" w:type="pct"/>
            <w:tcBorders>
              <w:top w:val="outset" w:sz="6" w:space="0" w:color="79A914"/>
              <w:left w:val="outset" w:sz="6" w:space="0" w:color="79A914"/>
              <w:bottom w:val="outset" w:sz="6" w:space="0" w:color="79A914"/>
              <w:right w:val="outset" w:sz="6" w:space="0" w:color="79A914"/>
            </w:tcBorders>
            <w:shd w:val="clear" w:color="auto" w:fill="D3F87E"/>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b/>
                <w:bCs/>
                <w:color w:val="333333"/>
                <w:spacing w:val="36"/>
                <w:kern w:val="0"/>
                <w:sz w:val="20"/>
              </w:rPr>
              <w:lastRenderedPageBreak/>
              <w:t>公司種類</w:t>
            </w:r>
          </w:p>
        </w:tc>
        <w:tc>
          <w:tcPr>
            <w:tcW w:w="2978" w:type="pct"/>
            <w:tcBorders>
              <w:top w:val="outset" w:sz="6" w:space="0" w:color="79A914"/>
              <w:left w:val="outset" w:sz="6" w:space="0" w:color="79A914"/>
              <w:bottom w:val="outset" w:sz="6" w:space="0" w:color="79A914"/>
              <w:right w:val="outset" w:sz="6" w:space="0" w:color="79A914"/>
            </w:tcBorders>
            <w:shd w:val="clear" w:color="auto" w:fill="D3F87E"/>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b/>
                <w:bCs/>
                <w:color w:val="333333"/>
                <w:spacing w:val="36"/>
                <w:kern w:val="0"/>
                <w:sz w:val="20"/>
              </w:rPr>
              <w:t>申請人應備證件</w:t>
            </w:r>
          </w:p>
        </w:tc>
        <w:tc>
          <w:tcPr>
            <w:tcW w:w="1687" w:type="pct"/>
            <w:tcBorders>
              <w:top w:val="outset" w:sz="6" w:space="0" w:color="79A914"/>
              <w:left w:val="outset" w:sz="6" w:space="0" w:color="79A914"/>
              <w:bottom w:val="outset" w:sz="6" w:space="0" w:color="79A914"/>
              <w:right w:val="outset" w:sz="6" w:space="0" w:color="79A914"/>
            </w:tcBorders>
            <w:shd w:val="clear" w:color="auto" w:fill="D3F87E"/>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b/>
                <w:bCs/>
                <w:color w:val="333333"/>
                <w:spacing w:val="36"/>
                <w:kern w:val="0"/>
                <w:sz w:val="20"/>
              </w:rPr>
              <w:t>辦理時程及規費</w:t>
            </w:r>
          </w:p>
        </w:tc>
      </w:tr>
      <w:tr w:rsidR="00335AFB" w:rsidRPr="00335AFB">
        <w:trPr>
          <w:tblCellSpacing w:w="7" w:type="dxa"/>
          <w:jc w:val="center"/>
        </w:trPr>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color w:val="666666"/>
                <w:spacing w:val="36"/>
                <w:kern w:val="0"/>
                <w:sz w:val="20"/>
                <w:szCs w:val="20"/>
              </w:rPr>
              <w:t>攤販</w:t>
            </w:r>
          </w:p>
        </w:tc>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申請人資格證明文件。</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最近半身</w:t>
            </w:r>
            <w:proofErr w:type="gramStart"/>
            <w:r w:rsidRPr="00335AFB">
              <w:rPr>
                <w:rFonts w:ascii="新細明體" w:eastAsia="新細明體" w:hAnsi="新細明體" w:cs="新細明體"/>
                <w:color w:val="666666"/>
                <w:spacing w:val="36"/>
                <w:kern w:val="0"/>
                <w:sz w:val="20"/>
                <w:szCs w:val="20"/>
              </w:rPr>
              <w:t>一</w:t>
            </w:r>
            <w:proofErr w:type="gramEnd"/>
            <w:r w:rsidRPr="00335AFB">
              <w:rPr>
                <w:rFonts w:ascii="新細明體" w:eastAsia="新細明體" w:hAnsi="新細明體" w:cs="新細明體"/>
                <w:color w:val="666666"/>
                <w:spacing w:val="36"/>
                <w:kern w:val="0"/>
                <w:sz w:val="20"/>
                <w:szCs w:val="20"/>
              </w:rPr>
              <w:t>吋照片二張。</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飲食攤販加附醫療院所體檢表（含</w:t>
            </w:r>
            <w:proofErr w:type="gramStart"/>
            <w:r w:rsidRPr="00335AFB">
              <w:rPr>
                <w:rFonts w:ascii="新細明體" w:eastAsia="新細明體" w:hAnsi="新細明體" w:cs="新細明體"/>
                <w:color w:val="666666"/>
                <w:spacing w:val="36"/>
                <w:kern w:val="0"/>
                <w:sz w:val="20"/>
                <w:szCs w:val="20"/>
              </w:rPr>
              <w:t>Ｘ</w:t>
            </w:r>
            <w:proofErr w:type="gramEnd"/>
            <w:r w:rsidRPr="00335AFB">
              <w:rPr>
                <w:rFonts w:ascii="新細明體" w:eastAsia="新細明體" w:hAnsi="新細明體" w:cs="新細明體"/>
                <w:color w:val="666666"/>
                <w:spacing w:val="36"/>
                <w:kern w:val="0"/>
                <w:sz w:val="20"/>
                <w:szCs w:val="20"/>
              </w:rPr>
              <w:t>光）、或衛生局依食品衛生法</w:t>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所頒發之健康證。</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設攤地點涉及私人土地檢附使用同意書。</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申請書乙份。</w:t>
            </w:r>
          </w:p>
        </w:tc>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r w:rsidRPr="00335AFB">
              <w:rPr>
                <w:rFonts w:ascii="新細明體" w:eastAsia="新細明體" w:hAnsi="新細明體" w:cs="新細明體"/>
                <w:color w:val="666666"/>
                <w:spacing w:val="36"/>
                <w:kern w:val="0"/>
                <w:sz w:val="20"/>
                <w:szCs w:val="20"/>
              </w:rPr>
              <w:t>約5天</w:t>
            </w:r>
          </w:p>
        </w:tc>
      </w:tr>
      <w:tr w:rsidR="00335AFB" w:rsidRPr="00335AFB">
        <w:trPr>
          <w:tblCellSpacing w:w="7" w:type="dxa"/>
          <w:jc w:val="center"/>
        </w:trPr>
        <w:tc>
          <w:tcPr>
            <w:tcW w:w="0" w:type="auto"/>
            <w:tcBorders>
              <w:top w:val="outset" w:sz="6" w:space="0" w:color="79A914"/>
              <w:left w:val="outset" w:sz="6" w:space="0" w:color="79A914"/>
              <w:bottom w:val="outset" w:sz="6" w:space="0" w:color="79A914"/>
              <w:right w:val="outset" w:sz="6" w:space="0" w:color="79A914"/>
            </w:tcBorders>
            <w:shd w:val="clear" w:color="auto" w:fill="FFFFFF"/>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color w:val="666666"/>
                <w:spacing w:val="36"/>
                <w:kern w:val="0"/>
                <w:sz w:val="20"/>
                <w:szCs w:val="20"/>
              </w:rPr>
              <w:t>獨資</w:t>
            </w:r>
          </w:p>
        </w:tc>
        <w:tc>
          <w:tcPr>
            <w:tcW w:w="0" w:type="auto"/>
            <w:tcBorders>
              <w:top w:val="outset" w:sz="6" w:space="0" w:color="79A914"/>
              <w:left w:val="outset" w:sz="6" w:space="0" w:color="79A914"/>
              <w:bottom w:val="outset" w:sz="6" w:space="0" w:color="79A914"/>
              <w:right w:val="outset" w:sz="6" w:space="0" w:color="79A914"/>
            </w:tcBorders>
            <w:shd w:val="clear" w:color="auto" w:fill="FFFFFF"/>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營利事業統一發證設立變更登記申請書1份。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營利事業登記卡2份。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營利事業統一發證商號預查名稱申請表1份。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負責人身分證影本1份（如為外國人加附居所證明及經濟部投審會許可文件影本各1份）。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許可行業應檢附該事業主管機關核准之許可文件影本1份。</w:t>
            </w:r>
          </w:p>
        </w:tc>
        <w:tc>
          <w:tcPr>
            <w:tcW w:w="0" w:type="auto"/>
            <w:tcBorders>
              <w:top w:val="outset" w:sz="6" w:space="0" w:color="79A914"/>
              <w:left w:val="outset" w:sz="6" w:space="0" w:color="79A914"/>
              <w:bottom w:val="outset" w:sz="6" w:space="0" w:color="79A914"/>
              <w:right w:val="outset" w:sz="6" w:space="0" w:color="79A914"/>
            </w:tcBorders>
            <w:shd w:val="clear" w:color="auto" w:fill="FFFFFF"/>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約2</w:t>
            </w:r>
            <w:proofErr w:type="gramStart"/>
            <w:r w:rsidRPr="00335AFB">
              <w:rPr>
                <w:rFonts w:ascii="新細明體" w:eastAsia="新細明體" w:hAnsi="新細明體" w:cs="新細明體"/>
                <w:color w:val="666666"/>
                <w:spacing w:val="36"/>
                <w:kern w:val="0"/>
                <w:sz w:val="20"/>
                <w:szCs w:val="20"/>
              </w:rPr>
              <w:t>週</w:t>
            </w:r>
            <w:proofErr w:type="gramEnd"/>
            <w:r w:rsidRPr="00335AFB">
              <w:rPr>
                <w:rFonts w:ascii="新細明體" w:eastAsia="新細明體" w:hAnsi="新細明體" w:cs="新細明體"/>
                <w:color w:val="666666"/>
                <w:spacing w:val="36"/>
                <w:kern w:val="0"/>
                <w:sz w:val="20"/>
                <w:szCs w:val="20"/>
              </w:rPr>
              <w:t>，</w:t>
            </w:r>
            <w:proofErr w:type="gramStart"/>
            <w:r w:rsidRPr="00335AFB">
              <w:rPr>
                <w:rFonts w:ascii="新細明體" w:eastAsia="新細明體" w:hAnsi="新細明體" w:cs="新細明體"/>
                <w:color w:val="666666"/>
                <w:spacing w:val="36"/>
                <w:kern w:val="0"/>
                <w:sz w:val="20"/>
                <w:szCs w:val="20"/>
              </w:rPr>
              <w:t>須層轉核</w:t>
            </w:r>
            <w:proofErr w:type="gramEnd"/>
            <w:r w:rsidRPr="00335AFB">
              <w:rPr>
                <w:rFonts w:ascii="新細明體" w:eastAsia="新細明體" w:hAnsi="新細明體" w:cs="新細明體"/>
                <w:color w:val="666666"/>
                <w:spacing w:val="36"/>
                <w:kern w:val="0"/>
                <w:sz w:val="20"/>
                <w:szCs w:val="20"/>
              </w:rPr>
              <w:t>釋或會外機關者約2個月。</w:t>
            </w:r>
            <w:r w:rsidRPr="00335AFB">
              <w:rPr>
                <w:rFonts w:ascii="新細明體" w:eastAsia="新細明體" w:hAnsi="新細明體" w:cs="新細明體"/>
                <w:color w:val="666666"/>
                <w:spacing w:val="36"/>
                <w:kern w:val="0"/>
                <w:sz w:val="20"/>
                <w:szCs w:val="20"/>
              </w:rPr>
              <w:br/>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 xml:space="preserve"> 規費新臺幣2,000元</w:t>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登記費：新臺幣1,000元，證照費：新臺幣1,000元</w:t>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w:t>
            </w:r>
          </w:p>
        </w:tc>
      </w:tr>
      <w:tr w:rsidR="00335AFB" w:rsidRPr="00335AFB">
        <w:trPr>
          <w:tblCellSpacing w:w="7" w:type="dxa"/>
          <w:jc w:val="center"/>
        </w:trPr>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color w:val="666666"/>
                <w:spacing w:val="36"/>
                <w:kern w:val="0"/>
                <w:sz w:val="20"/>
                <w:szCs w:val="20"/>
              </w:rPr>
              <w:t>合夥</w:t>
            </w:r>
          </w:p>
        </w:tc>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營利事業統一發證設立變更登記申請書1份。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營利事業登記卡2份。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營利事業統一發證商號預查名稱申請表1份。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負責人及全體合夥人身分證影本各1份（如為外國人加附居所證明及經濟部投審會許可文件影本各1份）。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合夥契約書1份（如所附契約書為影本，請加蓋全體合夥人印章）。</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許可行業應檢附該事業主管機關核准之許可文件影本1份。</w:t>
            </w:r>
          </w:p>
        </w:tc>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約2</w:t>
            </w:r>
            <w:proofErr w:type="gramStart"/>
            <w:r w:rsidRPr="00335AFB">
              <w:rPr>
                <w:rFonts w:ascii="新細明體" w:eastAsia="新細明體" w:hAnsi="新細明體" w:cs="新細明體"/>
                <w:color w:val="666666"/>
                <w:spacing w:val="36"/>
                <w:kern w:val="0"/>
                <w:sz w:val="20"/>
                <w:szCs w:val="20"/>
              </w:rPr>
              <w:t>週</w:t>
            </w:r>
            <w:proofErr w:type="gramEnd"/>
            <w:r w:rsidRPr="00335AFB">
              <w:rPr>
                <w:rFonts w:ascii="新細明體" w:eastAsia="新細明體" w:hAnsi="新細明體" w:cs="新細明體"/>
                <w:color w:val="666666"/>
                <w:spacing w:val="36"/>
                <w:kern w:val="0"/>
                <w:sz w:val="20"/>
                <w:szCs w:val="20"/>
              </w:rPr>
              <w:t>，</w:t>
            </w:r>
            <w:proofErr w:type="gramStart"/>
            <w:r w:rsidRPr="00335AFB">
              <w:rPr>
                <w:rFonts w:ascii="新細明體" w:eastAsia="新細明體" w:hAnsi="新細明體" w:cs="新細明體"/>
                <w:color w:val="666666"/>
                <w:spacing w:val="36"/>
                <w:kern w:val="0"/>
                <w:sz w:val="20"/>
                <w:szCs w:val="20"/>
              </w:rPr>
              <w:t>須層轉核</w:t>
            </w:r>
            <w:proofErr w:type="gramEnd"/>
            <w:r w:rsidRPr="00335AFB">
              <w:rPr>
                <w:rFonts w:ascii="新細明體" w:eastAsia="新細明體" w:hAnsi="新細明體" w:cs="新細明體"/>
                <w:color w:val="666666"/>
                <w:spacing w:val="36"/>
                <w:kern w:val="0"/>
                <w:sz w:val="20"/>
                <w:szCs w:val="20"/>
              </w:rPr>
              <w:t>釋或會外機關者約2個月。</w:t>
            </w:r>
            <w:r w:rsidRPr="00335AFB">
              <w:rPr>
                <w:rFonts w:ascii="新細明體" w:eastAsia="新細明體" w:hAnsi="新細明體" w:cs="新細明體"/>
                <w:color w:val="666666"/>
                <w:spacing w:val="36"/>
                <w:kern w:val="0"/>
                <w:sz w:val="20"/>
                <w:szCs w:val="20"/>
              </w:rPr>
              <w:br/>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 xml:space="preserve"> 規費新臺幣2,000元</w:t>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登記費：新臺幣1,000元，證照費：新臺幣1,000元</w:t>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w:t>
            </w:r>
          </w:p>
        </w:tc>
      </w:tr>
      <w:tr w:rsidR="00335AFB" w:rsidRPr="00335AFB">
        <w:trPr>
          <w:tblCellSpacing w:w="7" w:type="dxa"/>
          <w:jc w:val="center"/>
        </w:trPr>
        <w:tc>
          <w:tcPr>
            <w:tcW w:w="0" w:type="auto"/>
            <w:tcBorders>
              <w:top w:val="outset" w:sz="6" w:space="0" w:color="79A914"/>
              <w:left w:val="outset" w:sz="6" w:space="0" w:color="79A914"/>
              <w:bottom w:val="outset" w:sz="6" w:space="0" w:color="79A914"/>
              <w:right w:val="outset" w:sz="6" w:space="0" w:color="79A914"/>
            </w:tcBorders>
            <w:shd w:val="clear" w:color="auto" w:fill="FFFFFF"/>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color w:val="666666"/>
                <w:spacing w:val="36"/>
                <w:kern w:val="0"/>
                <w:sz w:val="20"/>
                <w:szCs w:val="20"/>
              </w:rPr>
              <w:t>有限公司</w:t>
            </w:r>
          </w:p>
        </w:tc>
        <w:tc>
          <w:tcPr>
            <w:tcW w:w="0" w:type="auto"/>
            <w:tcBorders>
              <w:top w:val="outset" w:sz="6" w:space="0" w:color="79A914"/>
              <w:left w:val="outset" w:sz="6" w:space="0" w:color="79A914"/>
              <w:bottom w:val="outset" w:sz="6" w:space="0" w:color="79A914"/>
              <w:right w:val="outset" w:sz="6" w:space="0" w:color="79A914"/>
            </w:tcBorders>
            <w:shd w:val="clear" w:color="auto" w:fill="FFFFFF"/>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申請書(委託會計師或律師代理者，應另檢附委託書一份)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其他機關核准函(外人投資應附投資審議委員投資核准函、資金審定函；</w:t>
            </w:r>
            <w:r w:rsidRPr="00335AFB">
              <w:rPr>
                <w:rFonts w:ascii="新細明體" w:eastAsia="新細明體" w:hAnsi="新細明體" w:cs="新細明體"/>
                <w:color w:val="666666"/>
                <w:spacing w:val="36"/>
                <w:kern w:val="0"/>
                <w:sz w:val="20"/>
                <w:szCs w:val="20"/>
              </w:rPr>
              <w:lastRenderedPageBreak/>
              <w:t>經營許可業務者應檢附目的事業主管機關許可文件影本；無則免送)</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公司名稱及所營事業登記預查申請表核准聯正本</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公司章程</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股東同意書正本(股東需親自簽名)</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董事願任同意書正本(如擔任董事者已於股東同意書親自簽名同意時，免附)</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股東資格及身分證明文件(如有涉及外國文件者，應另檢附中譯本)</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股東、董事之身分證明文件(含指派代表人之指派書)</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會計師資本額查核報告書暨其附件</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委託會計師簽證之委託書</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設立登記表二份</w:t>
            </w:r>
          </w:p>
        </w:tc>
        <w:tc>
          <w:tcPr>
            <w:tcW w:w="0" w:type="auto"/>
            <w:tcBorders>
              <w:top w:val="outset" w:sz="6" w:space="0" w:color="79A914"/>
              <w:left w:val="outset" w:sz="6" w:space="0" w:color="79A914"/>
              <w:bottom w:val="outset" w:sz="6" w:space="0" w:color="79A914"/>
              <w:right w:val="outset" w:sz="6" w:space="0" w:color="79A914"/>
            </w:tcBorders>
            <w:shd w:val="clear" w:color="auto" w:fill="FFFFFF"/>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lastRenderedPageBreak/>
              <w:t>＊</w:t>
            </w:r>
            <w:proofErr w:type="gramEnd"/>
            <w:r w:rsidRPr="00335AFB">
              <w:rPr>
                <w:rFonts w:ascii="新細明體" w:eastAsia="新細明體" w:hAnsi="新細明體" w:cs="新細明體"/>
                <w:color w:val="666666"/>
                <w:spacing w:val="36"/>
                <w:kern w:val="0"/>
                <w:sz w:val="20"/>
                <w:szCs w:val="20"/>
              </w:rPr>
              <w:t>約4天，</w:t>
            </w:r>
            <w:proofErr w:type="gramStart"/>
            <w:r w:rsidRPr="00335AFB">
              <w:rPr>
                <w:rFonts w:ascii="新細明體" w:eastAsia="新細明體" w:hAnsi="新細明體" w:cs="新細明體"/>
                <w:color w:val="666666"/>
                <w:spacing w:val="36"/>
                <w:kern w:val="0"/>
                <w:sz w:val="20"/>
                <w:szCs w:val="20"/>
              </w:rPr>
              <w:t>須層轉核</w:t>
            </w:r>
            <w:proofErr w:type="gramEnd"/>
            <w:r w:rsidRPr="00335AFB">
              <w:rPr>
                <w:rFonts w:ascii="新細明體" w:eastAsia="新細明體" w:hAnsi="新細明體" w:cs="新細明體"/>
                <w:color w:val="666666"/>
                <w:spacing w:val="36"/>
                <w:kern w:val="0"/>
                <w:sz w:val="20"/>
                <w:szCs w:val="20"/>
              </w:rPr>
              <w:t>釋或會外機關者約2個月。</w:t>
            </w:r>
            <w:r w:rsidRPr="00335AFB">
              <w:rPr>
                <w:rFonts w:ascii="新細明體" w:eastAsia="新細明體" w:hAnsi="新細明體" w:cs="新細明體"/>
                <w:color w:val="666666"/>
                <w:spacing w:val="36"/>
                <w:kern w:val="0"/>
                <w:sz w:val="20"/>
                <w:szCs w:val="20"/>
              </w:rPr>
              <w:br/>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lastRenderedPageBreak/>
              <w:t>＊</w:t>
            </w:r>
            <w:proofErr w:type="gramEnd"/>
            <w:r w:rsidRPr="00335AFB">
              <w:rPr>
                <w:rFonts w:ascii="新細明體" w:eastAsia="新細明體" w:hAnsi="新細明體" w:cs="新細明體"/>
                <w:color w:val="666666"/>
                <w:spacing w:val="36"/>
                <w:kern w:val="0"/>
                <w:sz w:val="20"/>
                <w:szCs w:val="20"/>
              </w:rPr>
              <w:t>登記費：按章程所定資本總額每4000元1元計算；登記費未達1000元者，以1000元計收</w:t>
            </w:r>
          </w:p>
        </w:tc>
      </w:tr>
      <w:tr w:rsidR="00335AFB" w:rsidRPr="00335AFB">
        <w:trPr>
          <w:tblCellSpacing w:w="7" w:type="dxa"/>
          <w:jc w:val="center"/>
        </w:trPr>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jc w:val="center"/>
              <w:rPr>
                <w:rFonts w:ascii="新細明體" w:eastAsia="新細明體" w:hAnsi="新細明體" w:cs="新細明體"/>
                <w:spacing w:val="36"/>
                <w:kern w:val="0"/>
                <w:sz w:val="20"/>
                <w:szCs w:val="20"/>
              </w:rPr>
            </w:pPr>
            <w:r w:rsidRPr="00335AFB">
              <w:rPr>
                <w:rFonts w:ascii="新細明體" w:eastAsia="新細明體" w:hAnsi="新細明體" w:cs="新細明體"/>
                <w:color w:val="666666"/>
                <w:spacing w:val="36"/>
                <w:kern w:val="0"/>
                <w:sz w:val="20"/>
                <w:szCs w:val="20"/>
              </w:rPr>
              <w:lastRenderedPageBreak/>
              <w:t>股份有限公司</w:t>
            </w:r>
          </w:p>
        </w:tc>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申請書(委託會計師或律師代理者，應另檢附委託書一份)</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其他機關核准函(外人投資應附投資審議委員投資核准函、資金審定函；經營許可業務者應檢附目的事業主管機關許可文件影本；無則免送)</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公司名稱及所營事業登記預查申請表核准聯正本</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公司章程</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發起人會議事錄</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董事會議事錄及其簽到簿影本</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發起人名冊</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發起人身分證明文件</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董監事身分證明文件（依公司法第27條第2項規定當選者應加附法人股東指派書）</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董監事願任同意書正本</w:t>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應由董監事親自簽名；董事長應加填一份董事長願任同意書</w:t>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會計師資本額查核報告書暨其附件</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委託會計師簽證之委託書</w:t>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公司設立登記表二份</w:t>
            </w:r>
          </w:p>
        </w:tc>
        <w:tc>
          <w:tcPr>
            <w:tcW w:w="0" w:type="auto"/>
            <w:tcBorders>
              <w:top w:val="outset" w:sz="6" w:space="0" w:color="79A914"/>
              <w:left w:val="outset" w:sz="6" w:space="0" w:color="79A914"/>
              <w:bottom w:val="outset" w:sz="6" w:space="0" w:color="79A914"/>
              <w:right w:val="outset" w:sz="6" w:space="0" w:color="79A914"/>
            </w:tcBorders>
            <w:shd w:val="clear" w:color="auto" w:fill="F8FFEC"/>
            <w:vAlign w:val="center"/>
            <w:hideMark/>
          </w:tcPr>
          <w:p w:rsidR="00335AFB" w:rsidRPr="00335AFB" w:rsidRDefault="00335AFB" w:rsidP="00335AFB">
            <w:pPr>
              <w:widowControl/>
              <w:spacing w:line="360" w:lineRule="atLeast"/>
              <w:rPr>
                <w:rFonts w:ascii="新細明體" w:eastAsia="新細明體" w:hAnsi="新細明體" w:cs="新細明體"/>
                <w:spacing w:val="36"/>
                <w:kern w:val="0"/>
                <w:sz w:val="20"/>
                <w:szCs w:val="20"/>
              </w:rPr>
            </w:pP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約5天，</w:t>
            </w:r>
            <w:proofErr w:type="gramStart"/>
            <w:r w:rsidRPr="00335AFB">
              <w:rPr>
                <w:rFonts w:ascii="新細明體" w:eastAsia="新細明體" w:hAnsi="新細明體" w:cs="新細明體"/>
                <w:color w:val="666666"/>
                <w:spacing w:val="36"/>
                <w:kern w:val="0"/>
                <w:sz w:val="20"/>
                <w:szCs w:val="20"/>
              </w:rPr>
              <w:t>須層轉核</w:t>
            </w:r>
            <w:proofErr w:type="gramEnd"/>
            <w:r w:rsidRPr="00335AFB">
              <w:rPr>
                <w:rFonts w:ascii="新細明體" w:eastAsia="新細明體" w:hAnsi="新細明體" w:cs="新細明體"/>
                <w:color w:val="666666"/>
                <w:spacing w:val="36"/>
                <w:kern w:val="0"/>
                <w:sz w:val="20"/>
                <w:szCs w:val="20"/>
              </w:rPr>
              <w:t>釋或會外機關者約2個月。</w:t>
            </w:r>
            <w:r w:rsidRPr="00335AFB">
              <w:rPr>
                <w:rFonts w:ascii="新細明體" w:eastAsia="新細明體" w:hAnsi="新細明體" w:cs="新細明體"/>
                <w:color w:val="666666"/>
                <w:spacing w:val="36"/>
                <w:kern w:val="0"/>
                <w:sz w:val="20"/>
                <w:szCs w:val="20"/>
              </w:rPr>
              <w:br/>
            </w:r>
            <w:r w:rsidRPr="00335AFB">
              <w:rPr>
                <w:rFonts w:ascii="新細明體" w:eastAsia="新細明體" w:hAnsi="新細明體" w:cs="新細明體"/>
                <w:color w:val="666666"/>
                <w:spacing w:val="36"/>
                <w:kern w:val="0"/>
                <w:sz w:val="20"/>
                <w:szCs w:val="20"/>
              </w:rPr>
              <w:br/>
            </w:r>
            <w:proofErr w:type="gramStart"/>
            <w:r w:rsidRPr="00335AFB">
              <w:rPr>
                <w:rFonts w:ascii="新細明體" w:eastAsia="新細明體" w:hAnsi="新細明體" w:cs="新細明體"/>
                <w:color w:val="666666"/>
                <w:spacing w:val="36"/>
                <w:kern w:val="0"/>
                <w:sz w:val="20"/>
                <w:szCs w:val="20"/>
              </w:rPr>
              <w:t>＊</w:t>
            </w:r>
            <w:proofErr w:type="gramEnd"/>
            <w:r w:rsidRPr="00335AFB">
              <w:rPr>
                <w:rFonts w:ascii="新細明體" w:eastAsia="新細明體" w:hAnsi="新細明體" w:cs="新細明體"/>
                <w:color w:val="666666"/>
                <w:spacing w:val="36"/>
                <w:kern w:val="0"/>
                <w:sz w:val="20"/>
                <w:szCs w:val="20"/>
              </w:rPr>
              <w:t>登記費：按章程所定資本總額每4000元1元計算，而未達1000元者，以1000元計收。</w:t>
            </w:r>
          </w:p>
        </w:tc>
      </w:tr>
    </w:tbl>
    <w:p w:rsidR="00335AFB" w:rsidRPr="00335AFB" w:rsidRDefault="00335AFB" w:rsidP="00335AFB">
      <w:pPr>
        <w:widowControl/>
        <w:spacing w:before="100" w:beforeAutospacing="1" w:after="100" w:afterAutospacing="1"/>
        <w:rPr>
          <w:rFonts w:ascii="新細明體" w:eastAsia="新細明體" w:hAnsi="新細明體" w:cs="新細明體"/>
          <w:kern w:val="0"/>
          <w:szCs w:val="24"/>
        </w:rPr>
      </w:pPr>
      <w:r w:rsidRPr="00335AFB">
        <w:rPr>
          <w:rFonts w:ascii="新細明體" w:eastAsia="新細明體" w:hAnsi="新細明體" w:cs="新細明體" w:hint="eastAsia"/>
          <w:kern w:val="0"/>
          <w:szCs w:val="24"/>
        </w:rPr>
        <w:lastRenderedPageBreak/>
        <w:t xml:space="preserve">1.財政部已在2005/5/4公布《網路交易課徵營業稅及所得稅規範》，針對網路拍賣的部份，大原則仍回歸現行稅法，也就是網路銷售與實體銷售稅則無異。 </w:t>
      </w:r>
      <w:r w:rsidRPr="00335AFB">
        <w:rPr>
          <w:rFonts w:ascii="新細明體" w:eastAsia="新細明體" w:hAnsi="新細明體" w:cs="新細明體" w:hint="eastAsia"/>
          <w:kern w:val="0"/>
          <w:szCs w:val="24"/>
        </w:rPr>
        <w:br/>
        <w:t>對於營業人透過網路銷售貨物，維持與現行營業人透過實體通路（如商店）銷售貨物相同課稅原則，例如利用網路接受上網者訂購貨物，再藉由實體通路交付者，應依法報稅。你的公司原本經營傳統通路銷售，有使用統一發票，而且交易時也同時就開發票，那</w:t>
      </w:r>
      <w:proofErr w:type="gramStart"/>
      <w:r w:rsidRPr="00335AFB">
        <w:rPr>
          <w:rFonts w:ascii="新細明體" w:eastAsia="新細明體" w:hAnsi="新細明體" w:cs="新細明體" w:hint="eastAsia"/>
          <w:kern w:val="0"/>
          <w:szCs w:val="24"/>
        </w:rPr>
        <w:t>經由網拍下標</w:t>
      </w:r>
      <w:proofErr w:type="gramEnd"/>
      <w:r w:rsidRPr="00335AFB">
        <w:rPr>
          <w:rFonts w:ascii="新細明體" w:eastAsia="新細明體" w:hAnsi="新細明體" w:cs="新細明體" w:hint="eastAsia"/>
          <w:kern w:val="0"/>
          <w:szCs w:val="24"/>
        </w:rPr>
        <w:t>的交易當然也要開發票，只是通路變成網路交易。</w:t>
      </w:r>
      <w:r w:rsidRPr="00335AFB">
        <w:rPr>
          <w:rFonts w:ascii="新細明體" w:eastAsia="新細明體" w:hAnsi="新細明體" w:cs="新細明體" w:hint="eastAsia"/>
          <w:kern w:val="0"/>
          <w:szCs w:val="24"/>
        </w:rPr>
        <w:br/>
        <w:t>2a.如果是公司行號拍賣物品的價格就是要含稅價，而且運費也要加上開發票，例如：鞋子賣100元，運費50元，跟買方收入150元，</w:t>
      </w:r>
      <w:proofErr w:type="gramStart"/>
      <w:r w:rsidRPr="00335AFB">
        <w:rPr>
          <w:rFonts w:ascii="新細明體" w:eastAsia="新細明體" w:hAnsi="新細明體" w:cs="新細明體" w:hint="eastAsia"/>
          <w:kern w:val="0"/>
          <w:szCs w:val="24"/>
        </w:rPr>
        <w:t>就要開含稅</w:t>
      </w:r>
      <w:proofErr w:type="gramEnd"/>
      <w:r w:rsidRPr="00335AFB">
        <w:rPr>
          <w:rFonts w:ascii="新細明體" w:eastAsia="新細明體" w:hAnsi="新細明體" w:cs="新細明體" w:hint="eastAsia"/>
          <w:kern w:val="0"/>
          <w:szCs w:val="24"/>
        </w:rPr>
        <w:t>150元的發票。</w:t>
      </w:r>
      <w:r w:rsidRPr="00335AFB">
        <w:rPr>
          <w:rFonts w:ascii="新細明體" w:eastAsia="新細明體" w:hAnsi="新細明體" w:cs="新細明體" w:hint="eastAsia"/>
          <w:kern w:val="0"/>
          <w:szCs w:val="24"/>
        </w:rPr>
        <w:br/>
        <w:t>2b.個人如果</w:t>
      </w:r>
      <w:proofErr w:type="gramStart"/>
      <w:r w:rsidRPr="00335AFB">
        <w:rPr>
          <w:rFonts w:ascii="新細明體" w:eastAsia="新細明體" w:hAnsi="新細明體" w:cs="新細明體" w:hint="eastAsia"/>
          <w:kern w:val="0"/>
          <w:szCs w:val="24"/>
        </w:rPr>
        <w:t>網拍月</w:t>
      </w:r>
      <w:proofErr w:type="gramEnd"/>
      <w:r w:rsidRPr="00335AFB">
        <w:rPr>
          <w:rFonts w:ascii="新細明體" w:eastAsia="新細明體" w:hAnsi="新細明體" w:cs="新細明體" w:hint="eastAsia"/>
          <w:kern w:val="0"/>
          <w:szCs w:val="24"/>
        </w:rPr>
        <w:t>營業額未達6萬，是不須課徵營業稅的，也就沒有含稅價問題。若你每月的營業額在6萬元至20萬元間，你可以申請核定免用統一發票，並按核定營業額的1% 申報營業稅，或是直接申請開立統一發票。</w:t>
      </w:r>
      <w:proofErr w:type="gramStart"/>
      <w:r w:rsidRPr="00335AFB">
        <w:rPr>
          <w:rFonts w:ascii="新細明體" w:eastAsia="新細明體" w:hAnsi="新細明體" w:cs="新細明體" w:hint="eastAsia"/>
          <w:kern w:val="0"/>
          <w:szCs w:val="24"/>
        </w:rPr>
        <w:t>惟</w:t>
      </w:r>
      <w:proofErr w:type="gramEnd"/>
      <w:r w:rsidRPr="00335AFB">
        <w:rPr>
          <w:rFonts w:ascii="新細明體" w:eastAsia="新細明體" w:hAnsi="新細明體" w:cs="新細明體" w:hint="eastAsia"/>
          <w:kern w:val="0"/>
          <w:szCs w:val="24"/>
        </w:rPr>
        <w:t>採用核定營業額、免用統一發票方式就不能再抵扣進項稅額，例如：若你的核定營業額為每月10萬元，每</w:t>
      </w:r>
      <w:proofErr w:type="gramStart"/>
      <w:r w:rsidRPr="00335AFB">
        <w:rPr>
          <w:rFonts w:ascii="新細明體" w:eastAsia="新細明體" w:hAnsi="新細明體" w:cs="新細明體" w:hint="eastAsia"/>
          <w:kern w:val="0"/>
          <w:szCs w:val="24"/>
        </w:rPr>
        <w:t>個</w:t>
      </w:r>
      <w:proofErr w:type="gramEnd"/>
      <w:r w:rsidRPr="00335AFB">
        <w:rPr>
          <w:rFonts w:ascii="新細明體" w:eastAsia="新細明體" w:hAnsi="新細明體" w:cs="新細明體" w:hint="eastAsia"/>
          <w:kern w:val="0"/>
          <w:szCs w:val="24"/>
        </w:rPr>
        <w:t>月就固定繳納營業稅10萬元x 1%=1,000元，且每三</w:t>
      </w:r>
      <w:proofErr w:type="gramStart"/>
      <w:r w:rsidRPr="00335AFB">
        <w:rPr>
          <w:rFonts w:ascii="新細明體" w:eastAsia="新細明體" w:hAnsi="新細明體" w:cs="新細明體" w:hint="eastAsia"/>
          <w:kern w:val="0"/>
          <w:szCs w:val="24"/>
        </w:rPr>
        <w:t>個</w:t>
      </w:r>
      <w:proofErr w:type="gramEnd"/>
      <w:r w:rsidRPr="00335AFB">
        <w:rPr>
          <w:rFonts w:ascii="新細明體" w:eastAsia="新細明體" w:hAnsi="新細明體" w:cs="新細明體" w:hint="eastAsia"/>
          <w:kern w:val="0"/>
          <w:szCs w:val="24"/>
        </w:rPr>
        <w:t>月申報一次。若是你每月平均營業額高於20萬元，規模相當於獨資、合夥或公司之營利事業，則應依法申請營利事業，並開立統一發票，並依銷售額的5%計算銷項稅額，以及</w:t>
      </w:r>
      <w:proofErr w:type="gramStart"/>
      <w:r w:rsidRPr="00335AFB">
        <w:rPr>
          <w:rFonts w:ascii="新細明體" w:eastAsia="新細明體" w:hAnsi="新細明體" w:cs="新細明體" w:hint="eastAsia"/>
          <w:kern w:val="0"/>
          <w:szCs w:val="24"/>
        </w:rPr>
        <w:t>當期進銷項稅額</w:t>
      </w:r>
      <w:proofErr w:type="gramEnd"/>
      <w:r w:rsidRPr="00335AFB">
        <w:rPr>
          <w:rFonts w:ascii="新細明體" w:eastAsia="新細明體" w:hAnsi="新細明體" w:cs="新細明體" w:hint="eastAsia"/>
          <w:kern w:val="0"/>
          <w:szCs w:val="24"/>
        </w:rPr>
        <w:t>及應納、溢</w:t>
      </w:r>
      <w:proofErr w:type="gramStart"/>
      <w:r w:rsidRPr="00335AFB">
        <w:rPr>
          <w:rFonts w:ascii="新細明體" w:eastAsia="新細明體" w:hAnsi="新細明體" w:cs="新細明體" w:hint="eastAsia"/>
          <w:kern w:val="0"/>
          <w:szCs w:val="24"/>
        </w:rPr>
        <w:t>付營稅</w:t>
      </w:r>
      <w:proofErr w:type="gramEnd"/>
      <w:r w:rsidRPr="00335AFB">
        <w:rPr>
          <w:rFonts w:ascii="新細明體" w:eastAsia="新細明體" w:hAnsi="新細明體" w:cs="新細明體" w:hint="eastAsia"/>
          <w:kern w:val="0"/>
          <w:szCs w:val="24"/>
        </w:rPr>
        <w:t xml:space="preserve">稅額，繳納營業稅。 </w:t>
      </w:r>
      <w:r w:rsidRPr="00335AFB">
        <w:rPr>
          <w:rFonts w:ascii="新細明體" w:eastAsia="新細明體" w:hAnsi="新細明體" w:cs="新細明體" w:hint="eastAsia"/>
          <w:kern w:val="0"/>
          <w:szCs w:val="24"/>
        </w:rPr>
        <w:br/>
        <w:t>3.實體店面已經取得營業登記或是營利事業登記證者，如有兼營網路拍賣者，請主動向稅捐</w:t>
      </w:r>
      <w:proofErr w:type="gramStart"/>
      <w:r w:rsidRPr="00335AFB">
        <w:rPr>
          <w:rFonts w:ascii="新細明體" w:eastAsia="新細明體" w:hAnsi="新細明體" w:cs="新細明體" w:hint="eastAsia"/>
          <w:kern w:val="0"/>
          <w:szCs w:val="24"/>
        </w:rPr>
        <w:t>稽</w:t>
      </w:r>
      <w:proofErr w:type="gramEnd"/>
      <w:r w:rsidRPr="00335AFB">
        <w:rPr>
          <w:rFonts w:ascii="新細明體" w:eastAsia="新細明體" w:hAnsi="新細明體" w:cs="新細明體" w:hint="eastAsia"/>
          <w:kern w:val="0"/>
          <w:szCs w:val="24"/>
        </w:rPr>
        <w:t xml:space="preserve">徵機關相關單位新增「網路購物」營業項目。 </w:t>
      </w:r>
      <w:r w:rsidRPr="00335AFB">
        <w:rPr>
          <w:rFonts w:ascii="新細明體" w:eastAsia="新細明體" w:hAnsi="新細明體" w:cs="新細明體" w:hint="eastAsia"/>
          <w:kern w:val="0"/>
          <w:szCs w:val="24"/>
        </w:rPr>
        <w:br/>
        <w:t>4.營業人漏開統一發票或於統一發票上短開</w:t>
      </w:r>
      <w:proofErr w:type="gramStart"/>
      <w:r w:rsidRPr="00335AFB">
        <w:rPr>
          <w:rFonts w:ascii="新細明體" w:eastAsia="新細明體" w:hAnsi="新細明體" w:cs="新細明體" w:hint="eastAsia"/>
          <w:kern w:val="0"/>
          <w:szCs w:val="24"/>
        </w:rPr>
        <w:t>銷售額經查獲</w:t>
      </w:r>
      <w:proofErr w:type="gramEnd"/>
      <w:r w:rsidRPr="00335AFB">
        <w:rPr>
          <w:rFonts w:ascii="新細明體" w:eastAsia="新細明體" w:hAnsi="新細明體" w:cs="新細明體" w:hint="eastAsia"/>
          <w:kern w:val="0"/>
          <w:szCs w:val="24"/>
        </w:rPr>
        <w:t>者，應就短漏開銷售額按規定稅 率計算稅額繳納稅款外，處一倍至十倍罰鍰。</w:t>
      </w:r>
      <w:proofErr w:type="gramStart"/>
      <w:r w:rsidRPr="00335AFB">
        <w:rPr>
          <w:rFonts w:ascii="新細明體" w:eastAsia="新細明體" w:hAnsi="新細明體" w:cs="新細明體" w:hint="eastAsia"/>
          <w:kern w:val="0"/>
          <w:szCs w:val="24"/>
        </w:rPr>
        <w:t>一</w:t>
      </w:r>
      <w:proofErr w:type="gramEnd"/>
      <w:r w:rsidRPr="00335AFB">
        <w:rPr>
          <w:rFonts w:ascii="新細明體" w:eastAsia="新細明體" w:hAnsi="新細明體" w:cs="新細明體" w:hint="eastAsia"/>
          <w:kern w:val="0"/>
          <w:szCs w:val="24"/>
        </w:rPr>
        <w:t xml:space="preserve">年內經查獲達三次者，並停止其營業。 </w:t>
      </w:r>
    </w:p>
    <w:p w:rsidR="00335AFB" w:rsidRDefault="00335AFB"/>
    <w:p w:rsidR="00335AFB" w:rsidRDefault="00335AFB">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pPr>
        <w:rPr>
          <w:rFonts w:hint="eastAsia"/>
        </w:rPr>
      </w:pPr>
    </w:p>
    <w:p w:rsidR="00AA0BD3" w:rsidRDefault="00AA0BD3"/>
    <w:tbl>
      <w:tblPr>
        <w:tblW w:w="5000" w:type="pct"/>
        <w:jc w:val="center"/>
        <w:tblCellSpacing w:w="37" w:type="dxa"/>
        <w:tblCellMar>
          <w:left w:w="0" w:type="dxa"/>
          <w:right w:w="0" w:type="dxa"/>
        </w:tblCellMar>
        <w:tblLook w:val="04A0"/>
      </w:tblPr>
      <w:tblGrid>
        <w:gridCol w:w="852"/>
        <w:gridCol w:w="7602"/>
      </w:tblGrid>
      <w:tr w:rsidR="00335AFB" w:rsidRPr="00335AFB">
        <w:trPr>
          <w:tblCellSpacing w:w="37" w:type="dxa"/>
          <w:jc w:val="center"/>
        </w:trPr>
        <w:tc>
          <w:tcPr>
            <w:tcW w:w="0" w:type="auto"/>
            <w:gridSpan w:val="2"/>
            <w:vAlign w:val="center"/>
            <w:hideMark/>
          </w:tcPr>
          <w:p w:rsidR="00335AFB" w:rsidRPr="00335AFB" w:rsidRDefault="00335AFB" w:rsidP="00335AFB">
            <w:pPr>
              <w:widowControl/>
              <w:spacing w:line="236" w:lineRule="atLeast"/>
              <w:jc w:val="center"/>
              <w:rPr>
                <w:rFonts w:ascii="Arial" w:eastAsia="新細明體" w:hAnsi="Arial" w:cs="Arial"/>
                <w:b/>
                <w:bCs/>
                <w:color w:val="000000"/>
                <w:kern w:val="0"/>
                <w:sz w:val="23"/>
                <w:szCs w:val="23"/>
              </w:rPr>
            </w:pPr>
            <w:r w:rsidRPr="00335AFB">
              <w:rPr>
                <w:rFonts w:ascii="Arial" w:eastAsia="新細明體" w:hAnsi="Arial" w:cs="Arial"/>
                <w:b/>
                <w:bCs/>
                <w:color w:val="000000"/>
                <w:kern w:val="0"/>
                <w:sz w:val="23"/>
                <w:szCs w:val="23"/>
              </w:rPr>
              <w:lastRenderedPageBreak/>
              <w:t>賦稅法令相關之行政規則</w:t>
            </w:r>
          </w:p>
          <w:p w:rsidR="00335AFB" w:rsidRPr="00335AFB" w:rsidRDefault="00335AFB" w:rsidP="00335AFB">
            <w:pPr>
              <w:widowControl/>
              <w:spacing w:after="240"/>
              <w:jc w:val="center"/>
              <w:rPr>
                <w:rFonts w:ascii="新細明體" w:eastAsia="新細明體" w:hAnsi="新細明體" w:cs="新細明體"/>
                <w:kern w:val="0"/>
                <w:szCs w:val="24"/>
              </w:rPr>
            </w:pPr>
          </w:p>
        </w:tc>
      </w:tr>
      <w:tr w:rsidR="00335AFB" w:rsidRPr="00335AFB">
        <w:trPr>
          <w:tblCellSpacing w:w="37" w:type="dxa"/>
          <w:jc w:val="center"/>
        </w:trPr>
        <w:tc>
          <w:tcPr>
            <w:tcW w:w="450" w:type="pct"/>
            <w:hideMark/>
          </w:tcPr>
          <w:p w:rsidR="00335AFB" w:rsidRPr="00335AFB" w:rsidRDefault="00335AFB" w:rsidP="00335AFB">
            <w:pPr>
              <w:widowControl/>
              <w:spacing w:line="269" w:lineRule="atLeast"/>
              <w:jc w:val="center"/>
              <w:rPr>
                <w:rFonts w:ascii="Arial" w:eastAsia="新細明體" w:hAnsi="Arial" w:cs="Arial"/>
                <w:b/>
                <w:bCs/>
                <w:color w:val="333333"/>
                <w:kern w:val="0"/>
                <w:sz w:val="23"/>
                <w:szCs w:val="23"/>
              </w:rPr>
            </w:pPr>
            <w:r w:rsidRPr="00335AFB">
              <w:rPr>
                <w:rFonts w:ascii="Arial" w:eastAsia="新細明體" w:hAnsi="Arial" w:cs="Arial"/>
                <w:b/>
                <w:bCs/>
                <w:color w:val="333333"/>
                <w:kern w:val="0"/>
                <w:sz w:val="23"/>
                <w:szCs w:val="23"/>
              </w:rPr>
              <w:t>名稱：</w:t>
            </w:r>
          </w:p>
        </w:tc>
        <w:tc>
          <w:tcPr>
            <w:tcW w:w="4550" w:type="pct"/>
            <w:shd w:val="clear" w:color="auto" w:fill="FFFFFF"/>
            <w:vAlign w:val="center"/>
            <w:hideMark/>
          </w:tcPr>
          <w:p w:rsidR="00335AFB" w:rsidRPr="00335AFB" w:rsidRDefault="00335AFB" w:rsidP="00335AFB">
            <w:pPr>
              <w:widowControl/>
              <w:spacing w:line="193" w:lineRule="atLeast"/>
              <w:rPr>
                <w:rFonts w:ascii="新細明體" w:eastAsia="新細明體" w:hAnsi="新細明體" w:cs="新細明體"/>
                <w:color w:val="000000"/>
                <w:kern w:val="0"/>
                <w:sz w:val="19"/>
                <w:szCs w:val="19"/>
              </w:rPr>
            </w:pPr>
            <w:r w:rsidRPr="00335AFB">
              <w:rPr>
                <w:rFonts w:ascii="新細明體" w:eastAsia="新細明體" w:hAnsi="新細明體" w:cs="新細明體" w:hint="eastAsia"/>
                <w:color w:val="000000"/>
                <w:kern w:val="0"/>
                <w:sz w:val="19"/>
                <w:szCs w:val="19"/>
              </w:rPr>
              <w:t>網路交易課徵營業稅及所得稅規範</w:t>
            </w:r>
          </w:p>
        </w:tc>
      </w:tr>
      <w:tr w:rsidR="00335AFB" w:rsidRPr="00335AFB">
        <w:trPr>
          <w:tblCellSpacing w:w="37" w:type="dxa"/>
          <w:jc w:val="center"/>
        </w:trPr>
        <w:tc>
          <w:tcPr>
            <w:tcW w:w="450" w:type="pct"/>
            <w:hideMark/>
          </w:tcPr>
          <w:p w:rsidR="00335AFB" w:rsidRPr="00335AFB" w:rsidRDefault="00335AFB" w:rsidP="00335AFB">
            <w:pPr>
              <w:widowControl/>
              <w:spacing w:line="269" w:lineRule="atLeast"/>
              <w:jc w:val="center"/>
              <w:rPr>
                <w:rFonts w:ascii="Arial" w:eastAsia="新細明體" w:hAnsi="Arial" w:cs="Arial"/>
                <w:b/>
                <w:bCs/>
                <w:color w:val="333333"/>
                <w:kern w:val="0"/>
                <w:sz w:val="23"/>
                <w:szCs w:val="23"/>
              </w:rPr>
            </w:pPr>
            <w:r w:rsidRPr="00335AFB">
              <w:rPr>
                <w:rFonts w:ascii="Arial" w:eastAsia="新細明體" w:hAnsi="Arial" w:cs="Arial"/>
                <w:b/>
                <w:bCs/>
                <w:color w:val="333333"/>
                <w:kern w:val="0"/>
                <w:sz w:val="23"/>
                <w:szCs w:val="23"/>
              </w:rPr>
              <w:t>內容：</w:t>
            </w:r>
          </w:p>
        </w:tc>
        <w:tc>
          <w:tcPr>
            <w:tcW w:w="4550" w:type="pct"/>
            <w:shd w:val="clear" w:color="auto" w:fill="FFFFFF"/>
            <w:vAlign w:val="center"/>
            <w:hideMark/>
          </w:tcPr>
          <w:p w:rsidR="00335AFB" w:rsidRPr="00335AFB" w:rsidRDefault="00335AFB" w:rsidP="00335AFB">
            <w:pPr>
              <w:widowControl/>
              <w:spacing w:line="193" w:lineRule="atLeast"/>
              <w:rPr>
                <w:rFonts w:ascii="新細明體" w:eastAsia="新細明體" w:hAnsi="新細明體" w:cs="新細明體"/>
                <w:color w:val="000000"/>
                <w:kern w:val="0"/>
                <w:sz w:val="19"/>
                <w:szCs w:val="19"/>
              </w:rPr>
            </w:pPr>
            <w:r w:rsidRPr="00335AFB">
              <w:rPr>
                <w:rFonts w:ascii="新細明體" w:eastAsia="新細明體" w:hAnsi="新細明體" w:cs="新細明體" w:hint="eastAsia"/>
                <w:color w:val="000000"/>
                <w:kern w:val="0"/>
                <w:sz w:val="19"/>
                <w:szCs w:val="19"/>
              </w:rPr>
              <w:t>中華民國94年5月5日台財稅字第09404532300號令發布</w:t>
            </w:r>
            <w:r w:rsidRPr="00335AFB">
              <w:rPr>
                <w:rFonts w:ascii="新細明體" w:eastAsia="新細明體" w:hAnsi="新細明體" w:cs="新細明體" w:hint="eastAsia"/>
                <w:color w:val="000000"/>
                <w:kern w:val="0"/>
                <w:sz w:val="19"/>
                <w:szCs w:val="19"/>
              </w:rPr>
              <w:br/>
              <w:t>一、為規範利用網路在中華民國境內銷售貨物或勞務及進口貨物之營業稅課</w:t>
            </w:r>
            <w:proofErr w:type="gramStart"/>
            <w:r w:rsidRPr="00335AFB">
              <w:rPr>
                <w:rFonts w:ascii="新細明體" w:eastAsia="新細明體" w:hAnsi="新細明體" w:cs="新細明體" w:hint="eastAsia"/>
                <w:color w:val="000000"/>
                <w:kern w:val="0"/>
                <w:sz w:val="19"/>
                <w:szCs w:val="19"/>
              </w:rPr>
              <w:t>徵</w:t>
            </w:r>
            <w:proofErr w:type="gramEnd"/>
            <w:r w:rsidRPr="00335AFB">
              <w:rPr>
                <w:rFonts w:ascii="新細明體" w:eastAsia="新細明體" w:hAnsi="新細明體" w:cs="新細明體" w:hint="eastAsia"/>
                <w:color w:val="000000"/>
                <w:kern w:val="0"/>
                <w:sz w:val="19"/>
                <w:szCs w:val="19"/>
              </w:rPr>
              <w:t>，及</w:t>
            </w:r>
            <w:r w:rsidRPr="00335AFB">
              <w:rPr>
                <w:rFonts w:ascii="新細明體" w:eastAsia="新細明體" w:hAnsi="新細明體" w:cs="新細明體" w:hint="eastAsia"/>
                <w:color w:val="000000"/>
                <w:kern w:val="0"/>
                <w:sz w:val="19"/>
                <w:szCs w:val="19"/>
              </w:rPr>
              <w:br/>
              <w:t>        營利事業或個人利用網路從事交易活動之所得稅課徵，特依加值型及非加值型</w:t>
            </w:r>
            <w:r w:rsidRPr="00335AFB">
              <w:rPr>
                <w:rFonts w:ascii="新細明體" w:eastAsia="新細明體" w:hAnsi="新細明體" w:cs="新細明體" w:hint="eastAsia"/>
                <w:color w:val="000000"/>
                <w:kern w:val="0"/>
                <w:sz w:val="19"/>
                <w:szCs w:val="19"/>
              </w:rPr>
              <w:br/>
              <w:t>        營業稅法（以下簡稱營業稅法）、所得稅法、營利事業所得稅查核準則及其他</w:t>
            </w:r>
            <w:r w:rsidRPr="00335AFB">
              <w:rPr>
                <w:rFonts w:ascii="新細明體" w:eastAsia="新細明體" w:hAnsi="新細明體" w:cs="新細明體" w:hint="eastAsia"/>
                <w:color w:val="000000"/>
                <w:kern w:val="0"/>
                <w:sz w:val="19"/>
                <w:szCs w:val="19"/>
              </w:rPr>
              <w:br/>
              <w:t>        相關法令之規定，訂定本規範。</w:t>
            </w:r>
            <w:r w:rsidRPr="00335AFB">
              <w:rPr>
                <w:rFonts w:ascii="新細明體" w:eastAsia="新細明體" w:hAnsi="新細明體" w:cs="新細明體" w:hint="eastAsia"/>
                <w:color w:val="000000"/>
                <w:kern w:val="0"/>
                <w:sz w:val="19"/>
                <w:szCs w:val="19"/>
              </w:rPr>
              <w:br/>
              <w:t>二、營業稅課稅規定</w:t>
            </w:r>
            <w:r w:rsidRPr="00335AFB">
              <w:rPr>
                <w:rFonts w:ascii="新細明體" w:eastAsia="新細明體" w:hAnsi="新細明體" w:cs="新細明體" w:hint="eastAsia"/>
                <w:color w:val="000000"/>
                <w:kern w:val="0"/>
                <w:sz w:val="19"/>
                <w:szCs w:val="19"/>
              </w:rPr>
              <w:br/>
              <w:t xml:space="preserve">　　(</w:t>
            </w:r>
            <w:proofErr w:type="gramStart"/>
            <w:r w:rsidRPr="00335AFB">
              <w:rPr>
                <w:rFonts w:ascii="新細明體" w:eastAsia="新細明體" w:hAnsi="新細明體" w:cs="新細明體" w:hint="eastAsia"/>
                <w:color w:val="000000"/>
                <w:kern w:val="0"/>
                <w:sz w:val="19"/>
                <w:szCs w:val="19"/>
              </w:rPr>
              <w:t>一</w:t>
            </w:r>
            <w:proofErr w:type="gramEnd"/>
            <w:r w:rsidRPr="00335AFB">
              <w:rPr>
                <w:rFonts w:ascii="新細明體" w:eastAsia="新細明體" w:hAnsi="新細明體" w:cs="新細明體" w:hint="eastAsia"/>
                <w:color w:val="000000"/>
                <w:kern w:val="0"/>
                <w:sz w:val="19"/>
                <w:szCs w:val="19"/>
              </w:rPr>
              <w:t>)網路註冊機構受理申請人取得網域名稱及網路位址等註冊業務收取之註冊</w:t>
            </w:r>
            <w:r w:rsidRPr="00335AFB">
              <w:rPr>
                <w:rFonts w:ascii="新細明體" w:eastAsia="新細明體" w:hAnsi="新細明體" w:cs="新細明體" w:hint="eastAsia"/>
                <w:color w:val="000000"/>
                <w:kern w:val="0"/>
                <w:sz w:val="19"/>
                <w:szCs w:val="19"/>
              </w:rPr>
              <w:br/>
              <w:t>                費及管理費等：</w:t>
            </w:r>
            <w:r w:rsidRPr="00335AFB">
              <w:rPr>
                <w:rFonts w:ascii="新細明體" w:eastAsia="新細明體" w:hAnsi="新細明體" w:cs="新細明體" w:hint="eastAsia"/>
                <w:color w:val="000000"/>
                <w:kern w:val="0"/>
                <w:sz w:val="19"/>
                <w:szCs w:val="19"/>
              </w:rPr>
              <w:br/>
              <w:t xml:space="preserve">　　　　1.該等機構或受其委託辦理此項業務之營業人如在中華民國境內無</w:t>
            </w:r>
            <w:proofErr w:type="gramStart"/>
            <w:r w:rsidRPr="00335AFB">
              <w:rPr>
                <w:rFonts w:ascii="新細明體" w:eastAsia="新細明體" w:hAnsi="新細明體" w:cs="新細明體" w:hint="eastAsia"/>
                <w:color w:val="000000"/>
                <w:kern w:val="0"/>
                <w:sz w:val="19"/>
                <w:szCs w:val="19"/>
              </w:rPr>
              <w:t>固定營</w:t>
            </w:r>
            <w:proofErr w:type="gramEnd"/>
            <w:r w:rsidRPr="00335AFB">
              <w:rPr>
                <w:rFonts w:ascii="新細明體" w:eastAsia="新細明體" w:hAnsi="新細明體" w:cs="新細明體" w:hint="eastAsia"/>
                <w:color w:val="000000"/>
                <w:kern w:val="0"/>
                <w:sz w:val="19"/>
                <w:szCs w:val="19"/>
              </w:rPr>
              <w:br/>
              <w:t>                    業場所，其提供註冊服務予中華民國境內買受人者，應由勞務買受人依</w:t>
            </w:r>
            <w:r w:rsidRPr="00335AFB">
              <w:rPr>
                <w:rFonts w:ascii="新細明體" w:eastAsia="新細明體" w:hAnsi="新細明體" w:cs="新細明體" w:hint="eastAsia"/>
                <w:color w:val="000000"/>
                <w:kern w:val="0"/>
                <w:sz w:val="19"/>
                <w:szCs w:val="19"/>
              </w:rPr>
              <w:br/>
              <w:t>                    營業稅法第36條規定報繳營業稅。</w:t>
            </w:r>
            <w:r w:rsidRPr="00335AFB">
              <w:rPr>
                <w:rFonts w:ascii="新細明體" w:eastAsia="新細明體" w:hAnsi="新細明體" w:cs="新細明體" w:hint="eastAsia"/>
                <w:color w:val="000000"/>
                <w:kern w:val="0"/>
                <w:sz w:val="19"/>
                <w:szCs w:val="19"/>
              </w:rPr>
              <w:br/>
              <w:t xml:space="preserve">　　　　2.該等機構或受其委託辦理此項業務之營業人如在中華民國境內設有固</w:t>
            </w:r>
            <w:proofErr w:type="gramStart"/>
            <w:r w:rsidRPr="00335AFB">
              <w:rPr>
                <w:rFonts w:ascii="新細明體" w:eastAsia="新細明體" w:hAnsi="新細明體" w:cs="新細明體" w:hint="eastAsia"/>
                <w:color w:val="000000"/>
                <w:kern w:val="0"/>
                <w:sz w:val="19"/>
                <w:szCs w:val="19"/>
              </w:rPr>
              <w:t>定</w:t>
            </w:r>
            <w:proofErr w:type="gramEnd"/>
            <w:r w:rsidRPr="00335AFB">
              <w:rPr>
                <w:rFonts w:ascii="新細明體" w:eastAsia="新細明體" w:hAnsi="新細明體" w:cs="新細明體" w:hint="eastAsia"/>
                <w:color w:val="000000"/>
                <w:kern w:val="0"/>
                <w:sz w:val="19"/>
                <w:szCs w:val="19"/>
              </w:rPr>
              <w:br/>
              <w:t>                    營業場所，其提供註冊服務予中華民國境內或境外買受人者，應由該等</w:t>
            </w:r>
            <w:r w:rsidRPr="00335AFB">
              <w:rPr>
                <w:rFonts w:ascii="新細明體" w:eastAsia="新細明體" w:hAnsi="新細明體" w:cs="新細明體" w:hint="eastAsia"/>
                <w:color w:val="000000"/>
                <w:kern w:val="0"/>
                <w:sz w:val="19"/>
                <w:szCs w:val="19"/>
              </w:rPr>
              <w:br/>
              <w:t>                    機構依營業稅法第35條規定報繳營業稅(註1)。</w:t>
            </w:r>
            <w:r w:rsidRPr="00335AFB">
              <w:rPr>
                <w:rFonts w:ascii="新細明體" w:eastAsia="新細明體" w:hAnsi="新細明體" w:cs="新細明體" w:hint="eastAsia"/>
                <w:color w:val="000000"/>
                <w:kern w:val="0"/>
                <w:sz w:val="19"/>
                <w:szCs w:val="19"/>
              </w:rPr>
              <w:br/>
              <w:t xml:space="preserve">　　(二)向註冊機構申請取得網域名稱及網路位址並自行架構網站，或向網路服務</w:t>
            </w:r>
            <w:r w:rsidRPr="00335AFB">
              <w:rPr>
                <w:rFonts w:ascii="新細明體" w:eastAsia="新細明體" w:hAnsi="新細明體" w:cs="新細明體" w:hint="eastAsia"/>
                <w:color w:val="000000"/>
                <w:kern w:val="0"/>
                <w:sz w:val="19"/>
                <w:szCs w:val="19"/>
              </w:rPr>
              <w:br/>
              <w:t>                提供業者、其他提供虛擬主機之中介業者承租網路商店或申請會員加入賣</w:t>
            </w:r>
            <w:r w:rsidRPr="00335AFB">
              <w:rPr>
                <w:rFonts w:ascii="新細明體" w:eastAsia="新細明體" w:hAnsi="新細明體" w:cs="新細明體" w:hint="eastAsia"/>
                <w:color w:val="000000"/>
                <w:kern w:val="0"/>
                <w:sz w:val="19"/>
                <w:szCs w:val="19"/>
              </w:rPr>
              <w:br/>
              <w:t>                家，藉以銷售貨物或勞務取得代價：</w:t>
            </w:r>
            <w:r w:rsidRPr="00335AFB">
              <w:rPr>
                <w:rFonts w:ascii="新細明體" w:eastAsia="新細明體" w:hAnsi="新細明體" w:cs="新細明體" w:hint="eastAsia"/>
                <w:color w:val="000000"/>
                <w:kern w:val="0"/>
                <w:sz w:val="19"/>
                <w:szCs w:val="19"/>
              </w:rPr>
              <w:br/>
              <w:t xml:space="preserve">　　　　1.提供網路連線、虛擬主機或加值服務，收取連線服務費用、帳號手續費</w:t>
            </w:r>
            <w:r w:rsidRPr="00335AFB">
              <w:rPr>
                <w:rFonts w:ascii="新細明體" w:eastAsia="新細明體" w:hAnsi="新細明體" w:cs="新細明體" w:hint="eastAsia"/>
                <w:color w:val="000000"/>
                <w:kern w:val="0"/>
                <w:sz w:val="19"/>
                <w:szCs w:val="19"/>
              </w:rPr>
              <w:br/>
              <w:t>                    用、代管主機費用等：</w:t>
            </w:r>
            <w:r w:rsidRPr="00335AFB">
              <w:rPr>
                <w:rFonts w:ascii="新細明體" w:eastAsia="新細明體" w:hAnsi="新細明體" w:cs="新細明體" w:hint="eastAsia"/>
                <w:color w:val="000000"/>
                <w:kern w:val="0"/>
                <w:sz w:val="19"/>
                <w:szCs w:val="19"/>
              </w:rPr>
              <w:br/>
              <w:t xml:space="preserve">　　　　　(1)在中華民國境內無固定營業場所之外國事業、機關、團體、組織，</w:t>
            </w:r>
            <w:r w:rsidRPr="00335AFB">
              <w:rPr>
                <w:rFonts w:ascii="新細明體" w:eastAsia="新細明體" w:hAnsi="新細明體" w:cs="新細明體" w:hint="eastAsia"/>
                <w:color w:val="000000"/>
                <w:kern w:val="0"/>
                <w:sz w:val="19"/>
                <w:szCs w:val="19"/>
              </w:rPr>
              <w:br/>
              <w:t>                            其提供網路連線、加值等服務予中華民國境內買受人者，應由勞務</w:t>
            </w:r>
            <w:r w:rsidRPr="00335AFB">
              <w:rPr>
                <w:rFonts w:ascii="新細明體" w:eastAsia="新細明體" w:hAnsi="新細明體" w:cs="新細明體" w:hint="eastAsia"/>
                <w:color w:val="000000"/>
                <w:kern w:val="0"/>
                <w:sz w:val="19"/>
                <w:szCs w:val="19"/>
              </w:rPr>
              <w:br/>
              <w:t>                            買受人依營業稅法第36條規定報繳營業稅。</w:t>
            </w:r>
            <w:r w:rsidRPr="00335AFB">
              <w:rPr>
                <w:rFonts w:ascii="新細明體" w:eastAsia="新細明體" w:hAnsi="新細明體" w:cs="新細明體" w:hint="eastAsia"/>
                <w:color w:val="000000"/>
                <w:kern w:val="0"/>
                <w:sz w:val="19"/>
                <w:szCs w:val="19"/>
              </w:rPr>
              <w:br/>
              <w:t xml:space="preserve">　　　　　(2)在中華民國境內設有固定營業場所之營業人，其提供網路連線、加</w:t>
            </w:r>
            <w:r w:rsidRPr="00335AFB">
              <w:rPr>
                <w:rFonts w:ascii="新細明體" w:eastAsia="新細明體" w:hAnsi="新細明體" w:cs="新細明體" w:hint="eastAsia"/>
                <w:color w:val="000000"/>
                <w:kern w:val="0"/>
                <w:sz w:val="19"/>
                <w:szCs w:val="19"/>
              </w:rPr>
              <w:br/>
              <w:t>                            值等服務予中華民國境內或境外買受人者，應由該營業人依營業稅</w:t>
            </w:r>
            <w:r w:rsidRPr="00335AFB">
              <w:rPr>
                <w:rFonts w:ascii="新細明體" w:eastAsia="新細明體" w:hAnsi="新細明體" w:cs="新細明體" w:hint="eastAsia"/>
                <w:color w:val="000000"/>
                <w:kern w:val="0"/>
                <w:sz w:val="19"/>
                <w:szCs w:val="19"/>
              </w:rPr>
              <w:br/>
              <w:t>                            法第35條規定報繳營業稅；銷售勞務如符合營業稅法第7條規定並</w:t>
            </w:r>
            <w:r w:rsidRPr="00335AFB">
              <w:rPr>
                <w:rFonts w:ascii="新細明體" w:eastAsia="新細明體" w:hAnsi="新細明體" w:cs="新細明體" w:hint="eastAsia"/>
                <w:color w:val="000000"/>
                <w:kern w:val="0"/>
                <w:sz w:val="19"/>
                <w:szCs w:val="19"/>
              </w:rPr>
              <w:br/>
              <w:t>                            得檢附相關證明文件申報適用零稅率(註2)。</w:t>
            </w:r>
            <w:r w:rsidRPr="00335AFB">
              <w:rPr>
                <w:rFonts w:ascii="新細明體" w:eastAsia="新細明體" w:hAnsi="新細明體" w:cs="新細明體" w:hint="eastAsia"/>
                <w:color w:val="000000"/>
                <w:kern w:val="0"/>
                <w:sz w:val="19"/>
                <w:szCs w:val="19"/>
              </w:rPr>
              <w:br/>
              <w:t xml:space="preserve">　　　　2.</w:t>
            </w:r>
            <w:proofErr w:type="gramStart"/>
            <w:r w:rsidRPr="00335AFB">
              <w:rPr>
                <w:rFonts w:ascii="新細明體" w:eastAsia="新細明體" w:hAnsi="新細明體" w:cs="新細明體" w:hint="eastAsia"/>
                <w:color w:val="000000"/>
                <w:kern w:val="0"/>
                <w:sz w:val="19"/>
                <w:szCs w:val="19"/>
              </w:rPr>
              <w:t>提供線上交易</w:t>
            </w:r>
            <w:proofErr w:type="gramEnd"/>
            <w:r w:rsidRPr="00335AFB">
              <w:rPr>
                <w:rFonts w:ascii="新細明體" w:eastAsia="新細明體" w:hAnsi="新細明體" w:cs="新細明體" w:hint="eastAsia"/>
                <w:color w:val="000000"/>
                <w:kern w:val="0"/>
                <w:sz w:val="19"/>
                <w:szCs w:val="19"/>
              </w:rPr>
              <w:t>平</w:t>
            </w:r>
            <w:proofErr w:type="gramStart"/>
            <w:r w:rsidRPr="00335AFB">
              <w:rPr>
                <w:rFonts w:ascii="新細明體" w:eastAsia="新細明體" w:hAnsi="新細明體" w:cs="新細明體" w:hint="eastAsia"/>
                <w:color w:val="000000"/>
                <w:kern w:val="0"/>
                <w:sz w:val="19"/>
                <w:szCs w:val="19"/>
              </w:rPr>
              <w:t>臺</w:t>
            </w:r>
            <w:proofErr w:type="gramEnd"/>
            <w:r w:rsidRPr="00335AFB">
              <w:rPr>
                <w:rFonts w:ascii="新細明體" w:eastAsia="新細明體" w:hAnsi="新細明體" w:cs="新細明體" w:hint="eastAsia"/>
                <w:color w:val="000000"/>
                <w:kern w:val="0"/>
                <w:sz w:val="19"/>
                <w:szCs w:val="19"/>
              </w:rPr>
              <w:t>，協助承租人或會員銷售貨物或勞務，收取網頁設計</w:t>
            </w:r>
            <w:r w:rsidRPr="00335AFB">
              <w:rPr>
                <w:rFonts w:ascii="新細明體" w:eastAsia="新細明體" w:hAnsi="新細明體" w:cs="新細明體" w:hint="eastAsia"/>
                <w:color w:val="000000"/>
                <w:kern w:val="0"/>
                <w:sz w:val="19"/>
                <w:szCs w:val="19"/>
              </w:rPr>
              <w:br/>
              <w:t>                    建置費用、平臺租金、商品上架費用或廣告費用等：</w:t>
            </w:r>
            <w:r w:rsidRPr="00335AFB">
              <w:rPr>
                <w:rFonts w:ascii="新細明體" w:eastAsia="新細明體" w:hAnsi="新細明體" w:cs="新細明體" w:hint="eastAsia"/>
                <w:color w:val="000000"/>
                <w:kern w:val="0"/>
                <w:sz w:val="19"/>
                <w:szCs w:val="19"/>
              </w:rPr>
              <w:br/>
              <w:t xml:space="preserve">　　　　　(1)在中華民國境內無固定營業場所之外國事業、機關、團體、組織，</w:t>
            </w:r>
            <w:r w:rsidRPr="00335AFB">
              <w:rPr>
                <w:rFonts w:ascii="新細明體" w:eastAsia="新細明體" w:hAnsi="新細明體" w:cs="新細明體" w:hint="eastAsia"/>
                <w:color w:val="000000"/>
                <w:kern w:val="0"/>
                <w:sz w:val="19"/>
                <w:szCs w:val="19"/>
              </w:rPr>
              <w:br/>
              <w:t>                            其提供網路交易平臺服務予中華民國境內買受人者，應由勞務買受</w:t>
            </w:r>
            <w:r w:rsidRPr="00335AFB">
              <w:rPr>
                <w:rFonts w:ascii="新細明體" w:eastAsia="新細明體" w:hAnsi="新細明體" w:cs="新細明體" w:hint="eastAsia"/>
                <w:color w:val="000000"/>
                <w:kern w:val="0"/>
                <w:sz w:val="19"/>
                <w:szCs w:val="19"/>
              </w:rPr>
              <w:br/>
              <w:t>                            人依營業稅法第36條規定報繳營業稅。</w:t>
            </w:r>
            <w:r w:rsidRPr="00335AFB">
              <w:rPr>
                <w:rFonts w:ascii="新細明體" w:eastAsia="新細明體" w:hAnsi="新細明體" w:cs="新細明體" w:hint="eastAsia"/>
                <w:color w:val="000000"/>
                <w:kern w:val="0"/>
                <w:sz w:val="19"/>
                <w:szCs w:val="19"/>
              </w:rPr>
              <w:br/>
              <w:t xml:space="preserve">　　　　　(2)在中華民國境內設有固定營業場所之營業人，其提供網路交易平</w:t>
            </w:r>
            <w:proofErr w:type="gramStart"/>
            <w:r w:rsidRPr="00335AFB">
              <w:rPr>
                <w:rFonts w:ascii="新細明體" w:eastAsia="新細明體" w:hAnsi="新細明體" w:cs="新細明體" w:hint="eastAsia"/>
                <w:color w:val="000000"/>
                <w:kern w:val="0"/>
                <w:sz w:val="19"/>
                <w:szCs w:val="19"/>
              </w:rPr>
              <w:t>臺</w:t>
            </w:r>
            <w:proofErr w:type="gramEnd"/>
            <w:r w:rsidRPr="00335AFB">
              <w:rPr>
                <w:rFonts w:ascii="新細明體" w:eastAsia="新細明體" w:hAnsi="新細明體" w:cs="新細明體" w:hint="eastAsia"/>
                <w:color w:val="000000"/>
                <w:kern w:val="0"/>
                <w:sz w:val="19"/>
                <w:szCs w:val="19"/>
              </w:rPr>
              <w:br/>
              <w:t>                            服務予中華民國境內或境外買受人者，應由該營業人依營業稅法第</w:t>
            </w:r>
            <w:r w:rsidRPr="00335AFB">
              <w:rPr>
                <w:rFonts w:ascii="新細明體" w:eastAsia="新細明體" w:hAnsi="新細明體" w:cs="新細明體" w:hint="eastAsia"/>
                <w:color w:val="000000"/>
                <w:kern w:val="0"/>
                <w:sz w:val="19"/>
                <w:szCs w:val="19"/>
              </w:rPr>
              <w:br/>
              <w:t>                            35條規定報繳營業稅(註3)。</w:t>
            </w:r>
            <w:r w:rsidRPr="00335AFB">
              <w:rPr>
                <w:rFonts w:ascii="新細明體" w:eastAsia="新細明體" w:hAnsi="新細明體" w:cs="新細明體" w:hint="eastAsia"/>
                <w:color w:val="000000"/>
                <w:kern w:val="0"/>
                <w:sz w:val="19"/>
                <w:szCs w:val="19"/>
              </w:rPr>
              <w:br/>
            </w:r>
            <w:r w:rsidRPr="00335AFB">
              <w:rPr>
                <w:rFonts w:ascii="新細明體" w:eastAsia="新細明體" w:hAnsi="新細明體" w:cs="新細明體" w:hint="eastAsia"/>
                <w:color w:val="000000"/>
                <w:kern w:val="0"/>
                <w:sz w:val="19"/>
                <w:szCs w:val="19"/>
              </w:rPr>
              <w:lastRenderedPageBreak/>
              <w:t xml:space="preserve">　　　　3.利用網路接受上網者訂購貨物，再藉由實體通路交付：</w:t>
            </w:r>
            <w:r w:rsidRPr="00335AFB">
              <w:rPr>
                <w:rFonts w:ascii="新細明體" w:eastAsia="新細明體" w:hAnsi="新細明體" w:cs="新細明體" w:hint="eastAsia"/>
                <w:color w:val="000000"/>
                <w:kern w:val="0"/>
                <w:sz w:val="19"/>
                <w:szCs w:val="19"/>
              </w:rPr>
              <w:br/>
              <w:t xml:space="preserve">　　　　　(1)在中華民國境內無固定營業場所之外國事業、機關、團體、組織，</w:t>
            </w:r>
            <w:r w:rsidRPr="00335AFB">
              <w:rPr>
                <w:rFonts w:ascii="新細明體" w:eastAsia="新細明體" w:hAnsi="新細明體" w:cs="新細明體" w:hint="eastAsia"/>
                <w:color w:val="000000"/>
                <w:kern w:val="0"/>
                <w:sz w:val="19"/>
                <w:szCs w:val="19"/>
              </w:rPr>
              <w:br/>
              <w:t>                            其利用網路銷售貨物予中華民國境內買受人者，屬進口貨物，應由</w:t>
            </w:r>
            <w:r w:rsidRPr="00335AFB">
              <w:rPr>
                <w:rFonts w:ascii="新細明體" w:eastAsia="新細明體" w:hAnsi="新細明體" w:cs="新細明體" w:hint="eastAsia"/>
                <w:color w:val="000000"/>
                <w:kern w:val="0"/>
                <w:sz w:val="19"/>
                <w:szCs w:val="19"/>
              </w:rPr>
              <w:br/>
              <w:t>                            貨物收貨人或持有人依營業稅法第9條及第41條規定徵免營業稅。</w:t>
            </w:r>
            <w:r w:rsidRPr="00335AFB">
              <w:rPr>
                <w:rFonts w:ascii="新細明體" w:eastAsia="新細明體" w:hAnsi="新細明體" w:cs="新細明體" w:hint="eastAsia"/>
                <w:color w:val="000000"/>
                <w:kern w:val="0"/>
                <w:sz w:val="19"/>
                <w:szCs w:val="19"/>
              </w:rPr>
              <w:br/>
              <w:t xml:space="preserve">　　　　　(2)在中華民國境內設有固定營業場所之營業人，其利用網路銷售貨物</w:t>
            </w:r>
            <w:r w:rsidRPr="00335AFB">
              <w:rPr>
                <w:rFonts w:ascii="新細明體" w:eastAsia="新細明體" w:hAnsi="新細明體" w:cs="新細明體" w:hint="eastAsia"/>
                <w:color w:val="000000"/>
                <w:kern w:val="0"/>
                <w:sz w:val="19"/>
                <w:szCs w:val="19"/>
              </w:rPr>
              <w:br/>
              <w:t>                            予中華民國境內或境外買受人者，應由主管稽徵機關依營業稅法第</w:t>
            </w:r>
            <w:r w:rsidRPr="00335AFB">
              <w:rPr>
                <w:rFonts w:ascii="新細明體" w:eastAsia="新細明體" w:hAnsi="新細明體" w:cs="新細明體" w:hint="eastAsia"/>
                <w:color w:val="000000"/>
                <w:kern w:val="0"/>
                <w:sz w:val="19"/>
                <w:szCs w:val="19"/>
              </w:rPr>
              <w:br/>
              <w:t>                            40條規定通知該營業人繳納營業稅或由該營業人依同法第35條規定</w:t>
            </w:r>
            <w:r w:rsidRPr="00335AFB">
              <w:rPr>
                <w:rFonts w:ascii="新細明體" w:eastAsia="新細明體" w:hAnsi="新細明體" w:cs="新細明體" w:hint="eastAsia"/>
                <w:color w:val="000000"/>
                <w:kern w:val="0"/>
                <w:sz w:val="19"/>
                <w:szCs w:val="19"/>
              </w:rPr>
              <w:br/>
              <w:t>                            報繳營業稅；銷售貨物如符合營業稅法第8條第1項規定者，</w:t>
            </w:r>
            <w:proofErr w:type="gramStart"/>
            <w:r w:rsidRPr="00335AFB">
              <w:rPr>
                <w:rFonts w:ascii="新細明體" w:eastAsia="新細明體" w:hAnsi="新細明體" w:cs="新細明體" w:hint="eastAsia"/>
                <w:color w:val="000000"/>
                <w:kern w:val="0"/>
                <w:sz w:val="19"/>
                <w:szCs w:val="19"/>
              </w:rPr>
              <w:t>免徵營</w:t>
            </w:r>
            <w:proofErr w:type="gramEnd"/>
            <w:r w:rsidRPr="00335AFB">
              <w:rPr>
                <w:rFonts w:ascii="新細明體" w:eastAsia="新細明體" w:hAnsi="新細明體" w:cs="新細明體" w:hint="eastAsia"/>
                <w:color w:val="000000"/>
                <w:kern w:val="0"/>
                <w:sz w:val="19"/>
                <w:szCs w:val="19"/>
              </w:rPr>
              <w:br/>
              <w:t>                            業稅；銷售貨物如符合營業稅法第7條規定者並得申報適用零稅率</w:t>
            </w:r>
            <w:r w:rsidRPr="00335AFB">
              <w:rPr>
                <w:rFonts w:ascii="新細明體" w:eastAsia="新細明體" w:hAnsi="新細明體" w:cs="新細明體" w:hint="eastAsia"/>
                <w:color w:val="000000"/>
                <w:kern w:val="0"/>
                <w:sz w:val="19"/>
                <w:szCs w:val="19"/>
              </w:rPr>
              <w:br/>
              <w:t>                          （應檢附營業稅法施行細則第11條規定之證明文件）。</w:t>
            </w:r>
            <w:r w:rsidRPr="00335AFB">
              <w:rPr>
                <w:rFonts w:ascii="新細明體" w:eastAsia="新細明體" w:hAnsi="新細明體" w:cs="新細明體" w:hint="eastAsia"/>
                <w:color w:val="000000"/>
                <w:kern w:val="0"/>
                <w:sz w:val="19"/>
                <w:szCs w:val="19"/>
              </w:rPr>
              <w:br/>
              <w:t xml:space="preserve">　　　　4.利用網路接受上網者訂購無形商品，再藉由實體通路提供勞務或直接藉</w:t>
            </w:r>
            <w:r w:rsidRPr="00335AFB">
              <w:rPr>
                <w:rFonts w:ascii="新細明體" w:eastAsia="新細明體" w:hAnsi="新細明體" w:cs="新細明體" w:hint="eastAsia"/>
                <w:color w:val="000000"/>
                <w:kern w:val="0"/>
                <w:sz w:val="19"/>
                <w:szCs w:val="19"/>
              </w:rPr>
              <w:br/>
              <w:t>                    由網路傳輸方式下載儲存至買受人電腦設備運用或未儲存而以線上服務</w:t>
            </w:r>
            <w:r w:rsidRPr="00335AFB">
              <w:rPr>
                <w:rFonts w:ascii="新細明體" w:eastAsia="新細明體" w:hAnsi="新細明體" w:cs="新細明體" w:hint="eastAsia"/>
                <w:color w:val="000000"/>
                <w:kern w:val="0"/>
                <w:sz w:val="19"/>
                <w:szCs w:val="19"/>
              </w:rPr>
              <w:br/>
              <w:t>                    、視訊瀏覽、音頻廣播、互動式溝通、遊戲等數位型態使用：</w:t>
            </w:r>
            <w:r w:rsidRPr="00335AFB">
              <w:rPr>
                <w:rFonts w:ascii="新細明體" w:eastAsia="新細明體" w:hAnsi="新細明體" w:cs="新細明體" w:hint="eastAsia"/>
                <w:color w:val="000000"/>
                <w:kern w:val="0"/>
                <w:sz w:val="19"/>
                <w:szCs w:val="19"/>
              </w:rPr>
              <w:br/>
              <w:t xml:space="preserve">　　　　　(1)在中華民國境內無固定營業場所之外國事業、機關、團體、組織，</w:t>
            </w:r>
            <w:r w:rsidRPr="00335AFB">
              <w:rPr>
                <w:rFonts w:ascii="新細明體" w:eastAsia="新細明體" w:hAnsi="新細明體" w:cs="新細明體" w:hint="eastAsia"/>
                <w:color w:val="000000"/>
                <w:kern w:val="0"/>
                <w:sz w:val="19"/>
                <w:szCs w:val="19"/>
              </w:rPr>
              <w:br/>
              <w:t>                            其利用網路銷售勞務予我國境內買受人者，應由勞務買受人依營業</w:t>
            </w:r>
            <w:r w:rsidRPr="00335AFB">
              <w:rPr>
                <w:rFonts w:ascii="新細明體" w:eastAsia="新細明體" w:hAnsi="新細明體" w:cs="新細明體" w:hint="eastAsia"/>
                <w:color w:val="000000"/>
                <w:kern w:val="0"/>
                <w:sz w:val="19"/>
                <w:szCs w:val="19"/>
              </w:rPr>
              <w:br/>
              <w:t>                            稅法第36條規定報繳營業稅。</w:t>
            </w:r>
            <w:r w:rsidRPr="00335AFB">
              <w:rPr>
                <w:rFonts w:ascii="新細明體" w:eastAsia="新細明體" w:hAnsi="新細明體" w:cs="新細明體" w:hint="eastAsia"/>
                <w:color w:val="000000"/>
                <w:kern w:val="0"/>
                <w:sz w:val="19"/>
                <w:szCs w:val="19"/>
              </w:rPr>
              <w:br/>
              <w:t xml:space="preserve">　　　　　(2)在中華民國境內設有固定營業場所之營業人，其利用網路銷售勞務</w:t>
            </w:r>
            <w:r w:rsidRPr="00335AFB">
              <w:rPr>
                <w:rFonts w:ascii="新細明體" w:eastAsia="新細明體" w:hAnsi="新細明體" w:cs="新細明體" w:hint="eastAsia"/>
                <w:color w:val="000000"/>
                <w:kern w:val="0"/>
                <w:sz w:val="19"/>
                <w:szCs w:val="19"/>
              </w:rPr>
              <w:br/>
              <w:t>                            予中華民國境內或境外買受人者，應由主管稽徵機關依營業稅法第</w:t>
            </w:r>
            <w:r w:rsidRPr="00335AFB">
              <w:rPr>
                <w:rFonts w:ascii="新細明體" w:eastAsia="新細明體" w:hAnsi="新細明體" w:cs="新細明體" w:hint="eastAsia"/>
                <w:color w:val="000000"/>
                <w:kern w:val="0"/>
                <w:sz w:val="19"/>
                <w:szCs w:val="19"/>
              </w:rPr>
              <w:br/>
              <w:t>                            40條規定通知該營業人繳納營業稅或由該營業人依同法第35條規定</w:t>
            </w:r>
            <w:r w:rsidRPr="00335AFB">
              <w:rPr>
                <w:rFonts w:ascii="新細明體" w:eastAsia="新細明體" w:hAnsi="新細明體" w:cs="新細明體" w:hint="eastAsia"/>
                <w:color w:val="000000"/>
                <w:kern w:val="0"/>
                <w:sz w:val="19"/>
                <w:szCs w:val="19"/>
              </w:rPr>
              <w:br/>
              <w:t>                            報繳營業稅；銷售勞務如符合營業稅法第8條第1項規定者免徵營業</w:t>
            </w:r>
            <w:r w:rsidRPr="00335AFB">
              <w:rPr>
                <w:rFonts w:ascii="新細明體" w:eastAsia="新細明體" w:hAnsi="新細明體" w:cs="新細明體" w:hint="eastAsia"/>
                <w:color w:val="000000"/>
                <w:kern w:val="0"/>
                <w:sz w:val="19"/>
                <w:szCs w:val="19"/>
              </w:rPr>
              <w:br/>
              <w:t>                            稅；銷售勞務如符合營業稅法第7條規定並得檢附相關證明文件申</w:t>
            </w:r>
            <w:r w:rsidRPr="00335AFB">
              <w:rPr>
                <w:rFonts w:ascii="新細明體" w:eastAsia="新細明體" w:hAnsi="新細明體" w:cs="新細明體" w:hint="eastAsia"/>
                <w:color w:val="000000"/>
                <w:kern w:val="0"/>
                <w:sz w:val="19"/>
                <w:szCs w:val="19"/>
              </w:rPr>
              <w:br/>
              <w:t>                            報適用零稅率(註4)。</w:t>
            </w:r>
            <w:r w:rsidRPr="00335AFB">
              <w:rPr>
                <w:rFonts w:ascii="新細明體" w:eastAsia="新細明體" w:hAnsi="新細明體" w:cs="新細明體" w:hint="eastAsia"/>
                <w:color w:val="000000"/>
                <w:kern w:val="0"/>
                <w:sz w:val="19"/>
                <w:szCs w:val="19"/>
              </w:rPr>
              <w:br/>
              <w:t>三、所得稅課稅規定</w:t>
            </w:r>
            <w:r w:rsidRPr="00335AFB">
              <w:rPr>
                <w:rFonts w:ascii="新細明體" w:eastAsia="新細明體" w:hAnsi="新細明體" w:cs="新細明體" w:hint="eastAsia"/>
                <w:color w:val="000000"/>
                <w:kern w:val="0"/>
                <w:sz w:val="19"/>
                <w:szCs w:val="19"/>
              </w:rPr>
              <w:br/>
              <w:t xml:space="preserve">　　(</w:t>
            </w:r>
            <w:proofErr w:type="gramStart"/>
            <w:r w:rsidRPr="00335AFB">
              <w:rPr>
                <w:rFonts w:ascii="新細明體" w:eastAsia="新細明體" w:hAnsi="新細明體" w:cs="新細明體" w:hint="eastAsia"/>
                <w:color w:val="000000"/>
                <w:kern w:val="0"/>
                <w:sz w:val="19"/>
                <w:szCs w:val="19"/>
              </w:rPr>
              <w:t>一</w:t>
            </w:r>
            <w:proofErr w:type="gramEnd"/>
            <w:r w:rsidRPr="00335AFB">
              <w:rPr>
                <w:rFonts w:ascii="新細明體" w:eastAsia="新細明體" w:hAnsi="新細明體" w:cs="新細明體" w:hint="eastAsia"/>
                <w:color w:val="000000"/>
                <w:kern w:val="0"/>
                <w:sz w:val="19"/>
                <w:szCs w:val="19"/>
              </w:rPr>
              <w:t>)網路註冊機構受理申請人取得網域名稱及網路位址等註冊業務收取之註冊</w:t>
            </w:r>
            <w:r w:rsidRPr="00335AFB">
              <w:rPr>
                <w:rFonts w:ascii="新細明體" w:eastAsia="新細明體" w:hAnsi="新細明體" w:cs="新細明體" w:hint="eastAsia"/>
                <w:color w:val="000000"/>
                <w:kern w:val="0"/>
                <w:sz w:val="19"/>
                <w:szCs w:val="19"/>
              </w:rPr>
              <w:br/>
              <w:t>                費及管理費等：</w:t>
            </w:r>
            <w:r w:rsidRPr="00335AFB">
              <w:rPr>
                <w:rFonts w:ascii="新細明體" w:eastAsia="新細明體" w:hAnsi="新細明體" w:cs="新細明體" w:hint="eastAsia"/>
                <w:color w:val="000000"/>
                <w:kern w:val="0"/>
                <w:sz w:val="19"/>
                <w:szCs w:val="19"/>
              </w:rPr>
              <w:br/>
              <w:t xml:space="preserve">　　　　1.在中華民國境內無固定營業場所及營業代理人之網路註冊機構，提供</w:t>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br/>
              <w:t>                    冊服務予境內買受人所收取之註冊費及管理費等，屬所得稅法第8條規</w:t>
            </w:r>
            <w:r w:rsidRPr="00335AFB">
              <w:rPr>
                <w:rFonts w:ascii="新細明體" w:eastAsia="新細明體" w:hAnsi="新細明體" w:cs="新細明體" w:hint="eastAsia"/>
                <w:color w:val="000000"/>
                <w:kern w:val="0"/>
                <w:sz w:val="19"/>
                <w:szCs w:val="19"/>
              </w:rPr>
              <w:br/>
              <w:t>                    定之中華民國來源所得，應依同法第3條規定課徵營利事業所得稅。</w:t>
            </w:r>
            <w:r w:rsidRPr="00335AFB">
              <w:rPr>
                <w:rFonts w:ascii="新細明體" w:eastAsia="新細明體" w:hAnsi="新細明體" w:cs="新細明體" w:hint="eastAsia"/>
                <w:color w:val="000000"/>
                <w:kern w:val="0"/>
                <w:sz w:val="19"/>
                <w:szCs w:val="19"/>
              </w:rPr>
              <w:br/>
              <w:t xml:space="preserve">　　　　　其給付人（買受人）如屬所得稅法第89條規定之扣繳義務人者，</w:t>
            </w:r>
            <w:proofErr w:type="gramStart"/>
            <w:r w:rsidRPr="00335AFB">
              <w:rPr>
                <w:rFonts w:ascii="新細明體" w:eastAsia="新細明體" w:hAnsi="新細明體" w:cs="新細明體" w:hint="eastAsia"/>
                <w:color w:val="000000"/>
                <w:kern w:val="0"/>
                <w:sz w:val="19"/>
                <w:szCs w:val="19"/>
              </w:rPr>
              <w:t>應由扣</w:t>
            </w:r>
            <w:proofErr w:type="gramEnd"/>
            <w:r w:rsidRPr="00335AFB">
              <w:rPr>
                <w:rFonts w:ascii="新細明體" w:eastAsia="新細明體" w:hAnsi="新細明體" w:cs="新細明體" w:hint="eastAsia"/>
                <w:color w:val="000000"/>
                <w:kern w:val="0"/>
                <w:sz w:val="19"/>
                <w:szCs w:val="19"/>
              </w:rPr>
              <w:br/>
              <w:t>                    繳義務人於給付時依同法第88條及第92條規定扣繳稅款及申報扣繳憑單</w:t>
            </w:r>
            <w:r w:rsidRPr="00335AFB">
              <w:rPr>
                <w:rFonts w:ascii="新細明體" w:eastAsia="新細明體" w:hAnsi="新細明體" w:cs="新細明體" w:hint="eastAsia"/>
                <w:color w:val="000000"/>
                <w:kern w:val="0"/>
                <w:sz w:val="19"/>
                <w:szCs w:val="19"/>
              </w:rPr>
              <w:br/>
              <w:t>                    ，不適用同法第71條關於結算申報之規定；給付人（買受人）如</w:t>
            </w:r>
            <w:proofErr w:type="gramStart"/>
            <w:r w:rsidRPr="00335AFB">
              <w:rPr>
                <w:rFonts w:ascii="新細明體" w:eastAsia="新細明體" w:hAnsi="新細明體" w:cs="新細明體" w:hint="eastAsia"/>
                <w:color w:val="000000"/>
                <w:kern w:val="0"/>
                <w:sz w:val="19"/>
                <w:szCs w:val="19"/>
              </w:rPr>
              <w:t>非屬所</w:t>
            </w:r>
            <w:proofErr w:type="gramEnd"/>
            <w:r w:rsidRPr="00335AFB">
              <w:rPr>
                <w:rFonts w:ascii="新細明體" w:eastAsia="新細明體" w:hAnsi="新細明體" w:cs="新細明體" w:hint="eastAsia"/>
                <w:color w:val="000000"/>
                <w:kern w:val="0"/>
                <w:sz w:val="19"/>
                <w:szCs w:val="19"/>
              </w:rPr>
              <w:br/>
              <w:t>                    得稅法第89條規定之扣繳義務人者，所得人（納稅義務人）應依同法第</w:t>
            </w:r>
            <w:r w:rsidRPr="00335AFB">
              <w:rPr>
                <w:rFonts w:ascii="新細明體" w:eastAsia="新細明體" w:hAnsi="新細明體" w:cs="新細明體" w:hint="eastAsia"/>
                <w:color w:val="000000"/>
                <w:kern w:val="0"/>
                <w:sz w:val="19"/>
                <w:szCs w:val="19"/>
              </w:rPr>
              <w:br/>
              <w:t>                    73條規定，按扣繳率自行申報繳納所得稅；如無法自行辦理申報者，依</w:t>
            </w:r>
            <w:r w:rsidRPr="00335AFB">
              <w:rPr>
                <w:rFonts w:ascii="新細明體" w:eastAsia="新細明體" w:hAnsi="新細明體" w:cs="新細明體" w:hint="eastAsia"/>
                <w:color w:val="000000"/>
                <w:kern w:val="0"/>
                <w:sz w:val="19"/>
                <w:szCs w:val="19"/>
              </w:rPr>
              <w:br/>
              <w:t>                    同法施行細則第60條第2項規定，報經稽徵機關核准，委託在中華民國</w:t>
            </w:r>
            <w:r w:rsidRPr="00335AFB">
              <w:rPr>
                <w:rFonts w:ascii="新細明體" w:eastAsia="新細明體" w:hAnsi="新細明體" w:cs="新細明體" w:hint="eastAsia"/>
                <w:color w:val="000000"/>
                <w:kern w:val="0"/>
                <w:sz w:val="19"/>
                <w:szCs w:val="19"/>
              </w:rPr>
              <w:br/>
              <w:t>                    境內居住之個人或有固定營業場所之營利事業為代理人，負責代理申報</w:t>
            </w:r>
            <w:r w:rsidRPr="00335AFB">
              <w:rPr>
                <w:rFonts w:ascii="新細明體" w:eastAsia="新細明體" w:hAnsi="新細明體" w:cs="新細明體" w:hint="eastAsia"/>
                <w:color w:val="000000"/>
                <w:kern w:val="0"/>
                <w:sz w:val="19"/>
                <w:szCs w:val="19"/>
              </w:rPr>
              <w:br/>
              <w:t>                    繳納所得稅。</w:t>
            </w:r>
            <w:r w:rsidRPr="00335AFB">
              <w:rPr>
                <w:rFonts w:ascii="新細明體" w:eastAsia="新細明體" w:hAnsi="新細明體" w:cs="新細明體" w:hint="eastAsia"/>
                <w:color w:val="000000"/>
                <w:kern w:val="0"/>
                <w:sz w:val="19"/>
                <w:szCs w:val="19"/>
              </w:rPr>
              <w:br/>
              <w:t xml:space="preserve">　　　　2.在中華民國境內有固定營業場所或營業代理人之網路註冊機構，提供</w:t>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br/>
              <w:t>                    冊服務予我國境內或境外買受人所收取之註冊費及管理費等，應依所得</w:t>
            </w:r>
            <w:r w:rsidRPr="00335AFB">
              <w:rPr>
                <w:rFonts w:ascii="新細明體" w:eastAsia="新細明體" w:hAnsi="新細明體" w:cs="新細明體" w:hint="eastAsia"/>
                <w:color w:val="000000"/>
                <w:kern w:val="0"/>
                <w:sz w:val="19"/>
                <w:szCs w:val="19"/>
              </w:rPr>
              <w:br/>
            </w:r>
            <w:r w:rsidRPr="00335AFB">
              <w:rPr>
                <w:rFonts w:ascii="新細明體" w:eastAsia="新細明體" w:hAnsi="新細明體" w:cs="新細明體" w:hint="eastAsia"/>
                <w:color w:val="000000"/>
                <w:kern w:val="0"/>
                <w:sz w:val="19"/>
                <w:szCs w:val="19"/>
              </w:rPr>
              <w:lastRenderedPageBreak/>
              <w:t>                    稅法第3條規定課徵營利事業所得稅，並依同法第71條及第73條第2項規</w:t>
            </w:r>
            <w:r w:rsidRPr="00335AFB">
              <w:rPr>
                <w:rFonts w:ascii="新細明體" w:eastAsia="新細明體" w:hAnsi="新細明體" w:cs="新細明體" w:hint="eastAsia"/>
                <w:color w:val="000000"/>
                <w:kern w:val="0"/>
                <w:sz w:val="19"/>
                <w:szCs w:val="19"/>
              </w:rPr>
              <w:br/>
              <w:t>                    定辦理結算申報納稅。</w:t>
            </w:r>
            <w:r w:rsidRPr="00335AFB">
              <w:rPr>
                <w:rFonts w:ascii="新細明體" w:eastAsia="新細明體" w:hAnsi="新細明體" w:cs="新細明體" w:hint="eastAsia"/>
                <w:color w:val="000000"/>
                <w:kern w:val="0"/>
                <w:sz w:val="19"/>
                <w:szCs w:val="19"/>
              </w:rPr>
              <w:br/>
              <w:t xml:space="preserve">　　(二)向註冊機構申請取得網域名稱及網路位址並自行架構網站，或向網路服務</w:t>
            </w:r>
            <w:r w:rsidRPr="00335AFB">
              <w:rPr>
                <w:rFonts w:ascii="新細明體" w:eastAsia="新細明體" w:hAnsi="新細明體" w:cs="新細明體" w:hint="eastAsia"/>
                <w:color w:val="000000"/>
                <w:kern w:val="0"/>
                <w:sz w:val="19"/>
                <w:szCs w:val="19"/>
              </w:rPr>
              <w:br/>
              <w:t>                提供業者、其他提供虛擬主機之中介業者承租網路商店或申請會員加入賣</w:t>
            </w:r>
            <w:r w:rsidRPr="00335AFB">
              <w:rPr>
                <w:rFonts w:ascii="新細明體" w:eastAsia="新細明體" w:hAnsi="新細明體" w:cs="新細明體" w:hint="eastAsia"/>
                <w:color w:val="000000"/>
                <w:kern w:val="0"/>
                <w:sz w:val="19"/>
                <w:szCs w:val="19"/>
              </w:rPr>
              <w:br/>
              <w:t>                家，藉以銷售貨物或勞務取得代價：</w:t>
            </w:r>
            <w:r w:rsidRPr="00335AFB">
              <w:rPr>
                <w:rFonts w:ascii="新細明體" w:eastAsia="新細明體" w:hAnsi="新細明體" w:cs="新細明體" w:hint="eastAsia"/>
                <w:color w:val="000000"/>
                <w:kern w:val="0"/>
                <w:sz w:val="19"/>
                <w:szCs w:val="19"/>
              </w:rPr>
              <w:br/>
              <w:t xml:space="preserve">　　　　1.提供網路連線、虛擬主機或加值服務，收取之連線服務費用、帳號手續</w:t>
            </w:r>
            <w:r w:rsidRPr="00335AFB">
              <w:rPr>
                <w:rFonts w:ascii="新細明體" w:eastAsia="新細明體" w:hAnsi="新細明體" w:cs="新細明體" w:hint="eastAsia"/>
                <w:color w:val="000000"/>
                <w:kern w:val="0"/>
                <w:sz w:val="19"/>
                <w:szCs w:val="19"/>
              </w:rPr>
              <w:br/>
              <w:t>                    費用、代管主機費用等；</w:t>
            </w:r>
            <w:proofErr w:type="gramStart"/>
            <w:r w:rsidRPr="00335AFB">
              <w:rPr>
                <w:rFonts w:ascii="新細明體" w:eastAsia="新細明體" w:hAnsi="新細明體" w:cs="新細明體" w:hint="eastAsia"/>
                <w:color w:val="000000"/>
                <w:kern w:val="0"/>
                <w:sz w:val="19"/>
                <w:szCs w:val="19"/>
              </w:rPr>
              <w:t>提供線上交易</w:t>
            </w:r>
            <w:proofErr w:type="gramEnd"/>
            <w:r w:rsidRPr="00335AFB">
              <w:rPr>
                <w:rFonts w:ascii="新細明體" w:eastAsia="新細明體" w:hAnsi="新細明體" w:cs="新細明體" w:hint="eastAsia"/>
                <w:color w:val="000000"/>
                <w:kern w:val="0"/>
                <w:sz w:val="19"/>
                <w:szCs w:val="19"/>
              </w:rPr>
              <w:t>平</w:t>
            </w:r>
            <w:proofErr w:type="gramStart"/>
            <w:r w:rsidRPr="00335AFB">
              <w:rPr>
                <w:rFonts w:ascii="新細明體" w:eastAsia="新細明體" w:hAnsi="新細明體" w:cs="新細明體" w:hint="eastAsia"/>
                <w:color w:val="000000"/>
                <w:kern w:val="0"/>
                <w:sz w:val="19"/>
                <w:szCs w:val="19"/>
              </w:rPr>
              <w:t>臺</w:t>
            </w:r>
            <w:proofErr w:type="gramEnd"/>
            <w:r w:rsidRPr="00335AFB">
              <w:rPr>
                <w:rFonts w:ascii="新細明體" w:eastAsia="新細明體" w:hAnsi="新細明體" w:cs="新細明體" w:hint="eastAsia"/>
                <w:color w:val="000000"/>
                <w:kern w:val="0"/>
                <w:sz w:val="19"/>
                <w:szCs w:val="19"/>
              </w:rPr>
              <w:t>，協助承租人或會員從事交</w:t>
            </w:r>
            <w:r w:rsidRPr="00335AFB">
              <w:rPr>
                <w:rFonts w:ascii="新細明體" w:eastAsia="新細明體" w:hAnsi="新細明體" w:cs="新細明體" w:hint="eastAsia"/>
                <w:color w:val="000000"/>
                <w:kern w:val="0"/>
                <w:sz w:val="19"/>
                <w:szCs w:val="19"/>
              </w:rPr>
              <w:br/>
              <w:t>                    易活動，收取之網頁設計建置費用、平臺租金、商品上架費用或廣告等</w:t>
            </w:r>
            <w:r w:rsidRPr="00335AFB">
              <w:rPr>
                <w:rFonts w:ascii="新細明體" w:eastAsia="新細明體" w:hAnsi="新細明體" w:cs="新細明體" w:hint="eastAsia"/>
                <w:color w:val="000000"/>
                <w:kern w:val="0"/>
                <w:sz w:val="19"/>
                <w:szCs w:val="19"/>
              </w:rPr>
              <w:br/>
              <w:t>                    費用；利用網路接受上網者訂購無形商品，再藉由實體通路提供服務或</w:t>
            </w:r>
            <w:r w:rsidRPr="00335AFB">
              <w:rPr>
                <w:rFonts w:ascii="新細明體" w:eastAsia="新細明體" w:hAnsi="新細明體" w:cs="新細明體" w:hint="eastAsia"/>
                <w:color w:val="000000"/>
                <w:kern w:val="0"/>
                <w:sz w:val="19"/>
                <w:szCs w:val="19"/>
              </w:rPr>
              <w:br/>
              <w:t>                    直接藉由網路傳輸方式下載儲存至買受人電腦設備運用或未儲存而以線</w:t>
            </w:r>
            <w:r w:rsidRPr="00335AFB">
              <w:rPr>
                <w:rFonts w:ascii="新細明體" w:eastAsia="新細明體" w:hAnsi="新細明體" w:cs="新細明體" w:hint="eastAsia"/>
                <w:color w:val="000000"/>
                <w:kern w:val="0"/>
                <w:sz w:val="19"/>
                <w:szCs w:val="19"/>
              </w:rPr>
              <w:br/>
              <w:t>                    上服務、視訊瀏覽、音頻廣播、互動式溝通、遊戲等數位型態使用所收</w:t>
            </w:r>
            <w:r w:rsidRPr="00335AFB">
              <w:rPr>
                <w:rFonts w:ascii="新細明體" w:eastAsia="新細明體" w:hAnsi="新細明體" w:cs="新細明體" w:hint="eastAsia"/>
                <w:color w:val="000000"/>
                <w:kern w:val="0"/>
                <w:sz w:val="19"/>
                <w:szCs w:val="19"/>
              </w:rPr>
              <w:br/>
              <w:t>                    取之費用：</w:t>
            </w:r>
            <w:r w:rsidRPr="00335AFB">
              <w:rPr>
                <w:rFonts w:ascii="新細明體" w:eastAsia="新細明體" w:hAnsi="新細明體" w:cs="新細明體" w:hint="eastAsia"/>
                <w:color w:val="000000"/>
                <w:kern w:val="0"/>
                <w:sz w:val="19"/>
                <w:szCs w:val="19"/>
              </w:rPr>
              <w:br/>
              <w:t xml:space="preserve">　　　　　(1)在中華民國境內無固定營業場所及營業代理人之營利事業、教育、</w:t>
            </w:r>
            <w:r w:rsidRPr="00335AFB">
              <w:rPr>
                <w:rFonts w:ascii="新細明體" w:eastAsia="新細明體" w:hAnsi="新細明體" w:cs="新細明體" w:hint="eastAsia"/>
                <w:color w:val="000000"/>
                <w:kern w:val="0"/>
                <w:sz w:val="19"/>
                <w:szCs w:val="19"/>
              </w:rPr>
              <w:br/>
              <w:t>                            文化、公益、慈善機構或團體、或其他組織或非中華民國境內居住</w:t>
            </w:r>
            <w:r w:rsidRPr="00335AFB">
              <w:rPr>
                <w:rFonts w:ascii="新細明體" w:eastAsia="新細明體" w:hAnsi="新細明體" w:cs="新細明體" w:hint="eastAsia"/>
                <w:color w:val="000000"/>
                <w:kern w:val="0"/>
                <w:sz w:val="19"/>
                <w:szCs w:val="19"/>
              </w:rPr>
              <w:br/>
              <w:t>                            之個人，提供上項服務予境內買受人所收取之費用，屬所得稅法第</w:t>
            </w:r>
            <w:r w:rsidRPr="00335AFB">
              <w:rPr>
                <w:rFonts w:ascii="新細明體" w:eastAsia="新細明體" w:hAnsi="新細明體" w:cs="新細明體" w:hint="eastAsia"/>
                <w:color w:val="000000"/>
                <w:kern w:val="0"/>
                <w:sz w:val="19"/>
                <w:szCs w:val="19"/>
              </w:rPr>
              <w:br/>
              <w:t>                            8條規定之中華民國來源所得，應分別依同法第3條或第2條規定課</w:t>
            </w:r>
            <w:r w:rsidRPr="00335AFB">
              <w:rPr>
                <w:rFonts w:ascii="新細明體" w:eastAsia="新細明體" w:hAnsi="新細明體" w:cs="新細明體" w:hint="eastAsia"/>
                <w:color w:val="000000"/>
                <w:kern w:val="0"/>
                <w:sz w:val="19"/>
                <w:szCs w:val="19"/>
              </w:rPr>
              <w:br/>
              <w:t>                            徵營利事業所得稅或綜合所得稅。</w:t>
            </w:r>
            <w:r w:rsidRPr="00335AFB">
              <w:rPr>
                <w:rFonts w:ascii="新細明體" w:eastAsia="新細明體" w:hAnsi="新細明體" w:cs="新細明體" w:hint="eastAsia"/>
                <w:color w:val="000000"/>
                <w:kern w:val="0"/>
                <w:sz w:val="19"/>
                <w:szCs w:val="19"/>
              </w:rPr>
              <w:br/>
              <w:t xml:space="preserve">　　　　　　　其給付人（買受人）屬所得稅法第89條規定之扣繳義務人者，應由</w:t>
            </w:r>
            <w:r w:rsidRPr="00335AFB">
              <w:rPr>
                <w:rFonts w:ascii="新細明體" w:eastAsia="新細明體" w:hAnsi="新細明體" w:cs="新細明體" w:hint="eastAsia"/>
                <w:color w:val="000000"/>
                <w:kern w:val="0"/>
                <w:sz w:val="19"/>
                <w:szCs w:val="19"/>
              </w:rPr>
              <w:br/>
              <w:t>                            扣繳義務人於給付時依同法第88條及第92條規定扣繳稅款及申報扣</w:t>
            </w:r>
            <w:r w:rsidRPr="00335AFB">
              <w:rPr>
                <w:rFonts w:ascii="新細明體" w:eastAsia="新細明體" w:hAnsi="新細明體" w:cs="新細明體" w:hint="eastAsia"/>
                <w:color w:val="000000"/>
                <w:kern w:val="0"/>
                <w:sz w:val="19"/>
                <w:szCs w:val="19"/>
              </w:rPr>
              <w:br/>
              <w:t>                            繳憑單，不適用同法第71條關於結算申報之規定。</w:t>
            </w:r>
            <w:r w:rsidRPr="00335AFB">
              <w:rPr>
                <w:rFonts w:ascii="新細明體" w:eastAsia="新細明體" w:hAnsi="新細明體" w:cs="新細明體" w:hint="eastAsia"/>
                <w:color w:val="000000"/>
                <w:kern w:val="0"/>
                <w:sz w:val="19"/>
                <w:szCs w:val="19"/>
              </w:rPr>
              <w:br/>
              <w:t xml:space="preserve">　　　　　　　給付人（買受人）非屬所得稅法第89條規定之扣繳義務人者，所得</w:t>
            </w:r>
            <w:r w:rsidRPr="00335AFB">
              <w:rPr>
                <w:rFonts w:ascii="新細明體" w:eastAsia="新細明體" w:hAnsi="新細明體" w:cs="新細明體" w:hint="eastAsia"/>
                <w:color w:val="000000"/>
                <w:kern w:val="0"/>
                <w:sz w:val="19"/>
                <w:szCs w:val="19"/>
              </w:rPr>
              <w:br/>
              <w:t>                            人（納稅義務人）應依同法第73條規定，按扣繳率自行申報繳納所</w:t>
            </w:r>
            <w:r w:rsidRPr="00335AFB">
              <w:rPr>
                <w:rFonts w:ascii="新細明體" w:eastAsia="新細明體" w:hAnsi="新細明體" w:cs="新細明體" w:hint="eastAsia"/>
                <w:color w:val="000000"/>
                <w:kern w:val="0"/>
                <w:sz w:val="19"/>
                <w:szCs w:val="19"/>
              </w:rPr>
              <w:br/>
              <w:t>                            得稅；如無法自行申報者，依同法施行細則第60條第2項規定，應</w:t>
            </w:r>
            <w:r w:rsidRPr="00335AFB">
              <w:rPr>
                <w:rFonts w:ascii="新細明體" w:eastAsia="新細明體" w:hAnsi="新細明體" w:cs="新細明體" w:hint="eastAsia"/>
                <w:color w:val="000000"/>
                <w:kern w:val="0"/>
                <w:sz w:val="19"/>
                <w:szCs w:val="19"/>
              </w:rPr>
              <w:br/>
              <w:t>                            報經稽徵機關核准，委託在中華民國境內居住之個人或有固定營業</w:t>
            </w:r>
            <w:r w:rsidRPr="00335AFB">
              <w:rPr>
                <w:rFonts w:ascii="新細明體" w:eastAsia="新細明體" w:hAnsi="新細明體" w:cs="新細明體" w:hint="eastAsia"/>
                <w:color w:val="000000"/>
                <w:kern w:val="0"/>
                <w:sz w:val="19"/>
                <w:szCs w:val="19"/>
              </w:rPr>
              <w:br/>
              <w:t>                            場所之營利事業為代理人，負責代理申報繳納所得稅。</w:t>
            </w:r>
            <w:r w:rsidRPr="00335AFB">
              <w:rPr>
                <w:rFonts w:ascii="新細明體" w:eastAsia="新細明體" w:hAnsi="新細明體" w:cs="新細明體" w:hint="eastAsia"/>
                <w:color w:val="000000"/>
                <w:kern w:val="0"/>
                <w:sz w:val="19"/>
                <w:szCs w:val="19"/>
              </w:rPr>
              <w:br/>
              <w:t xml:space="preserve">　　　　　(2)在中華民國境內有固定營業場所及營業代理人之營利事業、教育、</w:t>
            </w:r>
            <w:r w:rsidRPr="00335AFB">
              <w:rPr>
                <w:rFonts w:ascii="新細明體" w:eastAsia="新細明體" w:hAnsi="新細明體" w:cs="新細明體" w:hint="eastAsia"/>
                <w:color w:val="000000"/>
                <w:kern w:val="0"/>
                <w:sz w:val="19"/>
                <w:szCs w:val="19"/>
              </w:rPr>
              <w:br/>
              <w:t>                            文化、公益、慈善機構或團體或其他組織或中華民國境內居住之個</w:t>
            </w:r>
            <w:r w:rsidRPr="00335AFB">
              <w:rPr>
                <w:rFonts w:ascii="新細明體" w:eastAsia="新細明體" w:hAnsi="新細明體" w:cs="新細明體" w:hint="eastAsia"/>
                <w:color w:val="000000"/>
                <w:kern w:val="0"/>
                <w:sz w:val="19"/>
                <w:szCs w:val="19"/>
              </w:rPr>
              <w:br/>
              <w:t>                            人，提供上項服務予中華民國境內或境外買受人所收取之費用，應</w:t>
            </w:r>
            <w:r w:rsidRPr="00335AFB">
              <w:rPr>
                <w:rFonts w:ascii="新細明體" w:eastAsia="新細明體" w:hAnsi="新細明體" w:cs="新細明體" w:hint="eastAsia"/>
                <w:color w:val="000000"/>
                <w:kern w:val="0"/>
                <w:sz w:val="19"/>
                <w:szCs w:val="19"/>
              </w:rPr>
              <w:br/>
              <w:t>                            分別依所得稅法第3條或第2條規定課徵營利事業所得稅或綜合所得</w:t>
            </w:r>
            <w:r w:rsidRPr="00335AFB">
              <w:rPr>
                <w:rFonts w:ascii="新細明體" w:eastAsia="新細明體" w:hAnsi="新細明體" w:cs="新細明體" w:hint="eastAsia"/>
                <w:color w:val="000000"/>
                <w:kern w:val="0"/>
                <w:sz w:val="19"/>
                <w:szCs w:val="19"/>
              </w:rPr>
              <w:br/>
              <w:t>                            稅。</w:t>
            </w:r>
            <w:r w:rsidRPr="00335AFB">
              <w:rPr>
                <w:rFonts w:ascii="新細明體" w:eastAsia="新細明體" w:hAnsi="新細明體" w:cs="新細明體" w:hint="eastAsia"/>
                <w:color w:val="000000"/>
                <w:kern w:val="0"/>
                <w:sz w:val="19"/>
                <w:szCs w:val="19"/>
              </w:rPr>
              <w:br/>
              <w:t xml:space="preserve">　　　　2.利用網路接受上網者訂購貨物，再藉由實體通路交付：</w:t>
            </w:r>
            <w:r w:rsidRPr="00335AFB">
              <w:rPr>
                <w:rFonts w:ascii="新細明體" w:eastAsia="新細明體" w:hAnsi="新細明體" w:cs="新細明體" w:hint="eastAsia"/>
                <w:color w:val="000000"/>
                <w:kern w:val="0"/>
                <w:sz w:val="19"/>
                <w:szCs w:val="19"/>
              </w:rPr>
              <w:br/>
              <w:t xml:space="preserve">　　　　　(1)在中華民國境內無固定營業場所及營業代理人之營利事業、教育、</w:t>
            </w:r>
            <w:r w:rsidRPr="00335AFB">
              <w:rPr>
                <w:rFonts w:ascii="新細明體" w:eastAsia="新細明體" w:hAnsi="新細明體" w:cs="新細明體" w:hint="eastAsia"/>
                <w:color w:val="000000"/>
                <w:kern w:val="0"/>
                <w:sz w:val="19"/>
                <w:szCs w:val="19"/>
              </w:rPr>
              <w:br/>
              <w:t>                            文化、公益、慈善機構或團體、或其他組織，於中華民國境外利用</w:t>
            </w:r>
            <w:r w:rsidRPr="00335AFB">
              <w:rPr>
                <w:rFonts w:ascii="新細明體" w:eastAsia="新細明體" w:hAnsi="新細明體" w:cs="新細明體" w:hint="eastAsia"/>
                <w:color w:val="000000"/>
                <w:kern w:val="0"/>
                <w:sz w:val="19"/>
                <w:szCs w:val="19"/>
              </w:rPr>
              <w:br/>
              <w:t>                            網路直接銷售貨物予境內買受人，並直接由買受人報關提貨者，應</w:t>
            </w:r>
            <w:r w:rsidRPr="00335AFB">
              <w:rPr>
                <w:rFonts w:ascii="新細明體" w:eastAsia="新細明體" w:hAnsi="新細明體" w:cs="新細明體" w:hint="eastAsia"/>
                <w:color w:val="000000"/>
                <w:kern w:val="0"/>
                <w:sz w:val="19"/>
                <w:szCs w:val="19"/>
              </w:rPr>
              <w:br/>
              <w:t>                            按一般國際貿易認定，非屬中華民國來源所得。</w:t>
            </w:r>
            <w:r w:rsidRPr="00335AFB">
              <w:rPr>
                <w:rFonts w:ascii="新細明體" w:eastAsia="新細明體" w:hAnsi="新細明體" w:cs="新細明體" w:hint="eastAsia"/>
                <w:color w:val="000000"/>
                <w:kern w:val="0"/>
                <w:sz w:val="19"/>
                <w:szCs w:val="19"/>
              </w:rPr>
              <w:br/>
              <w:t xml:space="preserve">　　　　　(2)在中華民國境內有固定營業場所或營業代理人之營利事業、教育、</w:t>
            </w:r>
            <w:r w:rsidRPr="00335AFB">
              <w:rPr>
                <w:rFonts w:ascii="新細明體" w:eastAsia="新細明體" w:hAnsi="新細明體" w:cs="新細明體" w:hint="eastAsia"/>
                <w:color w:val="000000"/>
                <w:kern w:val="0"/>
                <w:sz w:val="19"/>
                <w:szCs w:val="19"/>
              </w:rPr>
              <w:br/>
              <w:t>                            文化、公益、慈善機構或團體、或其他組織，利用網路銷售貨物予</w:t>
            </w:r>
            <w:r w:rsidRPr="00335AFB">
              <w:rPr>
                <w:rFonts w:ascii="新細明體" w:eastAsia="新細明體" w:hAnsi="新細明體" w:cs="新細明體" w:hint="eastAsia"/>
                <w:color w:val="000000"/>
                <w:kern w:val="0"/>
                <w:sz w:val="19"/>
                <w:szCs w:val="19"/>
              </w:rPr>
              <w:br/>
              <w:t>                            中華民國境內或境外買受人，應依所得稅法第3條規定課徵營利事</w:t>
            </w:r>
            <w:r w:rsidRPr="00335AFB">
              <w:rPr>
                <w:rFonts w:ascii="新細明體" w:eastAsia="新細明體" w:hAnsi="新細明體" w:cs="新細明體" w:hint="eastAsia"/>
                <w:color w:val="000000"/>
                <w:kern w:val="0"/>
                <w:sz w:val="19"/>
                <w:szCs w:val="19"/>
              </w:rPr>
              <w:br/>
            </w:r>
            <w:r w:rsidRPr="00335AFB">
              <w:rPr>
                <w:rFonts w:ascii="新細明體" w:eastAsia="新細明體" w:hAnsi="新細明體" w:cs="新細明體" w:hint="eastAsia"/>
                <w:color w:val="000000"/>
                <w:kern w:val="0"/>
                <w:sz w:val="19"/>
                <w:szCs w:val="19"/>
              </w:rPr>
              <w:lastRenderedPageBreak/>
              <w:t>                            業所得稅。</w:t>
            </w:r>
            <w:r w:rsidRPr="00335AFB">
              <w:rPr>
                <w:rFonts w:ascii="新細明體" w:eastAsia="新細明體" w:hAnsi="新細明體" w:cs="新細明體" w:hint="eastAsia"/>
                <w:color w:val="000000"/>
                <w:kern w:val="0"/>
                <w:sz w:val="19"/>
                <w:szCs w:val="19"/>
              </w:rPr>
              <w:br/>
              <w:t xml:space="preserve">　　　　　(3)其他利用網路銷售貨物者，依所得稅法相關規定辦理。</w:t>
            </w:r>
            <w:r w:rsidRPr="00335AFB">
              <w:rPr>
                <w:rFonts w:ascii="新細明體" w:eastAsia="新細明體" w:hAnsi="新細明體" w:cs="新細明體" w:hint="eastAsia"/>
                <w:color w:val="000000"/>
                <w:kern w:val="0"/>
                <w:sz w:val="19"/>
                <w:szCs w:val="19"/>
              </w:rPr>
              <w:br/>
              <w:t xml:space="preserve">　　　　　(4)個人出售家庭日常使用之衣物、家具、自用小客車等，其交易之所</w:t>
            </w:r>
            <w:r w:rsidRPr="00335AFB">
              <w:rPr>
                <w:rFonts w:ascii="新細明體" w:eastAsia="新細明體" w:hAnsi="新細明體" w:cs="新細明體" w:hint="eastAsia"/>
                <w:color w:val="000000"/>
                <w:kern w:val="0"/>
                <w:sz w:val="19"/>
                <w:szCs w:val="19"/>
              </w:rPr>
              <w:br/>
              <w:t>                            得依所得稅法第4條第1項第16款規定免納所得稅，亦不發生課徵營</w:t>
            </w:r>
            <w:r w:rsidRPr="00335AFB">
              <w:rPr>
                <w:rFonts w:ascii="新細明體" w:eastAsia="新細明體" w:hAnsi="新細明體" w:cs="新細明體" w:hint="eastAsia"/>
                <w:color w:val="000000"/>
                <w:kern w:val="0"/>
                <w:sz w:val="19"/>
                <w:szCs w:val="19"/>
              </w:rPr>
              <w:br/>
              <w:t>                            業稅及營利事業所得稅問題。</w:t>
            </w:r>
            <w:r w:rsidRPr="00335AFB">
              <w:rPr>
                <w:rFonts w:ascii="新細明體" w:eastAsia="新細明體" w:hAnsi="新細明體" w:cs="新細明體" w:hint="eastAsia"/>
                <w:color w:val="000000"/>
                <w:kern w:val="0"/>
                <w:sz w:val="19"/>
                <w:szCs w:val="19"/>
              </w:rPr>
              <w:br/>
              <w:t>四、營業登記：凡在中華民國境內利用網路銷售貨物或勞務之營業人</w:t>
            </w:r>
            <w:proofErr w:type="gramStart"/>
            <w:r w:rsidRPr="00335AFB">
              <w:rPr>
                <w:rFonts w:ascii="新細明體" w:eastAsia="新細明體" w:hAnsi="新細明體" w:cs="新細明體" w:hint="eastAsia"/>
                <w:color w:val="000000"/>
                <w:kern w:val="0"/>
                <w:sz w:val="19"/>
                <w:szCs w:val="19"/>
              </w:rPr>
              <w:t>（</w:t>
            </w:r>
            <w:proofErr w:type="gramEnd"/>
            <w:r w:rsidRPr="00335AFB">
              <w:rPr>
                <w:rFonts w:ascii="新細明體" w:eastAsia="新細明體" w:hAnsi="新細明體" w:cs="新細明體" w:hint="eastAsia"/>
                <w:color w:val="000000"/>
                <w:kern w:val="0"/>
                <w:sz w:val="19"/>
                <w:szCs w:val="19"/>
              </w:rPr>
              <w:t>包含個人以</w:t>
            </w:r>
            <w:r w:rsidRPr="00335AFB">
              <w:rPr>
                <w:rFonts w:ascii="新細明體" w:eastAsia="新細明體" w:hAnsi="新細明體" w:cs="新細明體" w:hint="eastAsia"/>
                <w:color w:val="000000"/>
                <w:kern w:val="0"/>
                <w:sz w:val="19"/>
                <w:szCs w:val="19"/>
              </w:rPr>
              <w:br/>
              <w:t>        營利為目的，採進、銷貨方式經營者），除業依營業稅法第28條、所得稅法第</w:t>
            </w:r>
            <w:r w:rsidRPr="00335AFB">
              <w:rPr>
                <w:rFonts w:ascii="新細明體" w:eastAsia="新細明體" w:hAnsi="新細明體" w:cs="新細明體" w:hint="eastAsia"/>
                <w:color w:val="000000"/>
                <w:kern w:val="0"/>
                <w:sz w:val="19"/>
                <w:szCs w:val="19"/>
              </w:rPr>
              <w:br/>
              <w:t>        18條辦竣營業登記或符合營業稅法第29條得免辦營業登記規定者外，應於開始</w:t>
            </w:r>
            <w:r w:rsidRPr="00335AFB">
              <w:rPr>
                <w:rFonts w:ascii="新細明體" w:eastAsia="新細明體" w:hAnsi="新細明體" w:cs="新細明體" w:hint="eastAsia"/>
                <w:color w:val="000000"/>
                <w:kern w:val="0"/>
                <w:sz w:val="19"/>
                <w:szCs w:val="19"/>
              </w:rPr>
              <w:br/>
              <w:t>        營業前向主管稽徵機關申請營業登記。</w:t>
            </w:r>
            <w:r w:rsidRPr="00335AFB">
              <w:rPr>
                <w:rFonts w:ascii="新細明體" w:eastAsia="新細明體" w:hAnsi="新細明體" w:cs="新細明體" w:hint="eastAsia"/>
                <w:color w:val="000000"/>
                <w:kern w:val="0"/>
                <w:sz w:val="19"/>
                <w:szCs w:val="19"/>
              </w:rPr>
              <w:br/>
              <w:t xml:space="preserve">　　登記有關事項，應依營利事業登記規則之規定辦理(</w:t>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t>5)。</w:t>
            </w:r>
            <w:r w:rsidRPr="00335AFB">
              <w:rPr>
                <w:rFonts w:ascii="新細明體" w:eastAsia="新細明體" w:hAnsi="新細明體" w:cs="新細明體" w:hint="eastAsia"/>
                <w:color w:val="000000"/>
                <w:kern w:val="0"/>
                <w:sz w:val="19"/>
                <w:szCs w:val="19"/>
              </w:rPr>
              <w:br/>
            </w:r>
            <w:r w:rsidRPr="00335AFB">
              <w:rPr>
                <w:rFonts w:ascii="新細明體" w:eastAsia="新細明體" w:hAnsi="新細明體" w:cs="新細明體" w:hint="eastAsia"/>
                <w:color w:val="000000"/>
                <w:kern w:val="0"/>
                <w:sz w:val="19"/>
                <w:szCs w:val="19"/>
              </w:rPr>
              <w:br/>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t>１：我國境內網路註冊機構取得交通部電信總局備查及國際組織認可，負責管理</w:t>
            </w:r>
            <w:r w:rsidRPr="00335AFB">
              <w:rPr>
                <w:rFonts w:ascii="新細明體" w:eastAsia="新細明體" w:hAnsi="新細明體" w:cs="新細明體" w:hint="eastAsia"/>
                <w:color w:val="000000"/>
                <w:kern w:val="0"/>
                <w:sz w:val="19"/>
                <w:szCs w:val="19"/>
              </w:rPr>
              <w:br/>
              <w:t>            .</w:t>
            </w:r>
            <w:proofErr w:type="spellStart"/>
            <w:r w:rsidRPr="00335AFB">
              <w:rPr>
                <w:rFonts w:ascii="新細明體" w:eastAsia="新細明體" w:hAnsi="新細明體" w:cs="新細明體" w:hint="eastAsia"/>
                <w:color w:val="000000"/>
                <w:kern w:val="0"/>
                <w:sz w:val="19"/>
                <w:szCs w:val="19"/>
              </w:rPr>
              <w:t>tw</w:t>
            </w:r>
            <w:proofErr w:type="spellEnd"/>
            <w:r w:rsidRPr="00335AFB">
              <w:rPr>
                <w:rFonts w:ascii="新細明體" w:eastAsia="新細明體" w:hAnsi="新細明體" w:cs="新細明體" w:hint="eastAsia"/>
                <w:color w:val="000000"/>
                <w:kern w:val="0"/>
                <w:sz w:val="19"/>
                <w:szCs w:val="19"/>
              </w:rPr>
              <w:t>頂級網域名稱，並提供網域名稱系統運作及相關註冊管理之服務事項，</w:t>
            </w:r>
            <w:r w:rsidRPr="00335AFB">
              <w:rPr>
                <w:rFonts w:ascii="新細明體" w:eastAsia="新細明體" w:hAnsi="新細明體" w:cs="新細明體" w:hint="eastAsia"/>
                <w:color w:val="000000"/>
                <w:kern w:val="0"/>
                <w:sz w:val="19"/>
                <w:szCs w:val="19"/>
              </w:rPr>
              <w:br/>
              <w:t>            其提供註冊服務予我國境內或境外買受人所收取之註冊費及管理費，係屬在</w:t>
            </w:r>
            <w:r w:rsidRPr="00335AFB">
              <w:rPr>
                <w:rFonts w:ascii="新細明體" w:eastAsia="新細明體" w:hAnsi="新細明體" w:cs="新細明體" w:hint="eastAsia"/>
                <w:color w:val="000000"/>
                <w:kern w:val="0"/>
                <w:sz w:val="19"/>
                <w:szCs w:val="19"/>
              </w:rPr>
              <w:br/>
              <w:t>            我國境內銷售勞務，允應依法課徵營業稅；但外國機構提供註冊服務予境</w:t>
            </w:r>
            <w:proofErr w:type="gramStart"/>
            <w:r w:rsidRPr="00335AFB">
              <w:rPr>
                <w:rFonts w:ascii="新細明體" w:eastAsia="新細明體" w:hAnsi="新細明體" w:cs="新細明體" w:hint="eastAsia"/>
                <w:color w:val="000000"/>
                <w:kern w:val="0"/>
                <w:sz w:val="19"/>
                <w:szCs w:val="19"/>
              </w:rPr>
              <w:t>外</w:t>
            </w:r>
            <w:proofErr w:type="gramEnd"/>
            <w:r w:rsidRPr="00335AFB">
              <w:rPr>
                <w:rFonts w:ascii="新細明體" w:eastAsia="新細明體" w:hAnsi="新細明體" w:cs="新細明體" w:hint="eastAsia"/>
                <w:color w:val="000000"/>
                <w:kern w:val="0"/>
                <w:sz w:val="19"/>
                <w:szCs w:val="19"/>
              </w:rPr>
              <w:br/>
              <w:t>            買受人者，非屬我國營業稅課稅範圍。</w:t>
            </w:r>
            <w:r w:rsidRPr="00335AFB">
              <w:rPr>
                <w:rFonts w:ascii="新細明體" w:eastAsia="新細明體" w:hAnsi="新細明體" w:cs="新細明體" w:hint="eastAsia"/>
                <w:color w:val="000000"/>
                <w:kern w:val="0"/>
                <w:sz w:val="19"/>
                <w:szCs w:val="19"/>
              </w:rPr>
              <w:br/>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t>２：外國事業、機關、團體、組織在中華民國境內設有固定營業場所，提供網路</w:t>
            </w:r>
            <w:r w:rsidRPr="00335AFB">
              <w:rPr>
                <w:rFonts w:ascii="新細明體" w:eastAsia="新細明體" w:hAnsi="新細明體" w:cs="新細明體" w:hint="eastAsia"/>
                <w:color w:val="000000"/>
                <w:kern w:val="0"/>
                <w:sz w:val="19"/>
                <w:szCs w:val="19"/>
              </w:rPr>
              <w:br/>
              <w:t>            連線、虛擬主機或加值服務予我國境內或境外買受人所收取之費用，係屬在</w:t>
            </w:r>
            <w:r w:rsidRPr="00335AFB">
              <w:rPr>
                <w:rFonts w:ascii="新細明體" w:eastAsia="新細明體" w:hAnsi="新細明體" w:cs="新細明體" w:hint="eastAsia"/>
                <w:color w:val="000000"/>
                <w:kern w:val="0"/>
                <w:sz w:val="19"/>
                <w:szCs w:val="19"/>
              </w:rPr>
              <w:br/>
              <w:t>            我國境內銷售勞務，應依法課徵營業稅；惟該外國事業（母公司）於境外直</w:t>
            </w:r>
            <w:r w:rsidRPr="00335AFB">
              <w:rPr>
                <w:rFonts w:ascii="新細明體" w:eastAsia="新細明體" w:hAnsi="新細明體" w:cs="新細明體" w:hint="eastAsia"/>
                <w:color w:val="000000"/>
                <w:kern w:val="0"/>
                <w:sz w:val="19"/>
                <w:szCs w:val="19"/>
              </w:rPr>
              <w:br/>
              <w:t>            接提供網路連線、加值等服務予境外買受人者，非屬我國營業稅課稅範圍。</w:t>
            </w:r>
            <w:r w:rsidRPr="00335AFB">
              <w:rPr>
                <w:rFonts w:ascii="新細明體" w:eastAsia="新細明體" w:hAnsi="新細明體" w:cs="新細明體" w:hint="eastAsia"/>
                <w:color w:val="000000"/>
                <w:kern w:val="0"/>
                <w:sz w:val="19"/>
                <w:szCs w:val="19"/>
              </w:rPr>
              <w:br/>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t>３：在中華民國境內</w:t>
            </w:r>
            <w:proofErr w:type="gramStart"/>
            <w:r w:rsidRPr="00335AFB">
              <w:rPr>
                <w:rFonts w:ascii="新細明體" w:eastAsia="新細明體" w:hAnsi="新細明體" w:cs="新細明體" w:hint="eastAsia"/>
                <w:color w:val="000000"/>
                <w:kern w:val="0"/>
                <w:sz w:val="19"/>
                <w:szCs w:val="19"/>
              </w:rPr>
              <w:t>提供線上交易</w:t>
            </w:r>
            <w:proofErr w:type="gramEnd"/>
            <w:r w:rsidRPr="00335AFB">
              <w:rPr>
                <w:rFonts w:ascii="新細明體" w:eastAsia="新細明體" w:hAnsi="新細明體" w:cs="新細明體" w:hint="eastAsia"/>
                <w:color w:val="000000"/>
                <w:kern w:val="0"/>
                <w:sz w:val="19"/>
                <w:szCs w:val="19"/>
              </w:rPr>
              <w:t>平</w:t>
            </w:r>
            <w:proofErr w:type="gramStart"/>
            <w:r w:rsidRPr="00335AFB">
              <w:rPr>
                <w:rFonts w:ascii="新細明體" w:eastAsia="新細明體" w:hAnsi="新細明體" w:cs="新細明體" w:hint="eastAsia"/>
                <w:color w:val="000000"/>
                <w:kern w:val="0"/>
                <w:sz w:val="19"/>
                <w:szCs w:val="19"/>
              </w:rPr>
              <w:t>臺</w:t>
            </w:r>
            <w:proofErr w:type="gramEnd"/>
            <w:r w:rsidRPr="00335AFB">
              <w:rPr>
                <w:rFonts w:ascii="新細明體" w:eastAsia="新細明體" w:hAnsi="新細明體" w:cs="新細明體" w:hint="eastAsia"/>
                <w:color w:val="000000"/>
                <w:kern w:val="0"/>
                <w:sz w:val="19"/>
                <w:szCs w:val="19"/>
              </w:rPr>
              <w:t>服務予我國境內或境外買受人所收取之網</w:t>
            </w:r>
            <w:r w:rsidRPr="00335AFB">
              <w:rPr>
                <w:rFonts w:ascii="新細明體" w:eastAsia="新細明體" w:hAnsi="新細明體" w:cs="新細明體" w:hint="eastAsia"/>
                <w:color w:val="000000"/>
                <w:kern w:val="0"/>
                <w:sz w:val="19"/>
                <w:szCs w:val="19"/>
              </w:rPr>
              <w:br/>
              <w:t>            頁設計建置費用、平臺租金、商品上架費用或廣告等費用，係屬在我國境內</w:t>
            </w:r>
            <w:r w:rsidRPr="00335AFB">
              <w:rPr>
                <w:rFonts w:ascii="新細明體" w:eastAsia="新細明體" w:hAnsi="新細明體" w:cs="新細明體" w:hint="eastAsia"/>
                <w:color w:val="000000"/>
                <w:kern w:val="0"/>
                <w:sz w:val="19"/>
                <w:szCs w:val="19"/>
              </w:rPr>
              <w:br/>
              <w:t>            銷售勞務，允應依法課徵營業稅；惟該外國事業（母公司）於境外直接提供</w:t>
            </w:r>
            <w:r w:rsidRPr="00335AFB">
              <w:rPr>
                <w:rFonts w:ascii="新細明體" w:eastAsia="新細明體" w:hAnsi="新細明體" w:cs="新細明體" w:hint="eastAsia"/>
                <w:color w:val="000000"/>
                <w:kern w:val="0"/>
                <w:sz w:val="19"/>
                <w:szCs w:val="19"/>
              </w:rPr>
              <w:br/>
              <w:t>            線上交易平臺服務予境外買受人者，非屬我國營業稅課稅範圍。</w:t>
            </w:r>
            <w:r w:rsidRPr="00335AFB">
              <w:rPr>
                <w:rFonts w:ascii="新細明體" w:eastAsia="新細明體" w:hAnsi="新細明體" w:cs="新細明體" w:hint="eastAsia"/>
                <w:color w:val="000000"/>
                <w:kern w:val="0"/>
                <w:sz w:val="19"/>
                <w:szCs w:val="19"/>
              </w:rPr>
              <w:br/>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t>４：外國事業、機關、團體、組織在中華民國境內設有固定營業場所，惟該外國</w:t>
            </w:r>
            <w:r w:rsidRPr="00335AFB">
              <w:rPr>
                <w:rFonts w:ascii="新細明體" w:eastAsia="新細明體" w:hAnsi="新細明體" w:cs="新細明體" w:hint="eastAsia"/>
                <w:color w:val="000000"/>
                <w:kern w:val="0"/>
                <w:sz w:val="19"/>
                <w:szCs w:val="19"/>
              </w:rPr>
              <w:br/>
              <w:t>            事業（母公司）等於境外直接利用網路銷售勞務予境外買受人者，非屬我國</w:t>
            </w:r>
            <w:r w:rsidRPr="00335AFB">
              <w:rPr>
                <w:rFonts w:ascii="新細明體" w:eastAsia="新細明體" w:hAnsi="新細明體" w:cs="新細明體" w:hint="eastAsia"/>
                <w:color w:val="000000"/>
                <w:kern w:val="0"/>
                <w:sz w:val="19"/>
                <w:szCs w:val="19"/>
              </w:rPr>
              <w:br/>
              <w:t>            營業稅課稅範圍。</w:t>
            </w:r>
            <w:r w:rsidRPr="00335AFB">
              <w:rPr>
                <w:rFonts w:ascii="新細明體" w:eastAsia="新細明體" w:hAnsi="新細明體" w:cs="新細明體" w:hint="eastAsia"/>
                <w:color w:val="000000"/>
                <w:kern w:val="0"/>
                <w:sz w:val="19"/>
                <w:szCs w:val="19"/>
              </w:rPr>
              <w:br/>
            </w:r>
            <w:proofErr w:type="gramStart"/>
            <w:r w:rsidRPr="00335AFB">
              <w:rPr>
                <w:rFonts w:ascii="新細明體" w:eastAsia="新細明體" w:hAnsi="新細明體" w:cs="新細明體" w:hint="eastAsia"/>
                <w:color w:val="000000"/>
                <w:kern w:val="0"/>
                <w:sz w:val="19"/>
                <w:szCs w:val="19"/>
              </w:rPr>
              <w:t>註</w:t>
            </w:r>
            <w:proofErr w:type="gramEnd"/>
            <w:r w:rsidRPr="00335AFB">
              <w:rPr>
                <w:rFonts w:ascii="新細明體" w:eastAsia="新細明體" w:hAnsi="新細明體" w:cs="新細明體" w:hint="eastAsia"/>
                <w:color w:val="000000"/>
                <w:kern w:val="0"/>
                <w:sz w:val="19"/>
                <w:szCs w:val="19"/>
              </w:rPr>
              <w:t>５：營業登記規則業經財政部92年8月12日台財稅字第0920455500號令訂定發布</w:t>
            </w:r>
            <w:r w:rsidRPr="00335AFB">
              <w:rPr>
                <w:rFonts w:ascii="新細明體" w:eastAsia="新細明體" w:hAnsi="新細明體" w:cs="新細明體" w:hint="eastAsia"/>
                <w:color w:val="000000"/>
                <w:kern w:val="0"/>
                <w:sz w:val="19"/>
                <w:szCs w:val="19"/>
              </w:rPr>
              <w:br/>
              <w:t>            ，惟施行日期未定，俟施行後依該規則規定辦理。</w:t>
            </w:r>
          </w:p>
        </w:tc>
      </w:tr>
    </w:tbl>
    <w:p w:rsidR="00335AFB" w:rsidRPr="00335AFB" w:rsidRDefault="00335AFB"/>
    <w:sectPr w:rsidR="00335AFB" w:rsidRPr="00335AFB" w:rsidSect="004132E6">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89F" w:rsidRDefault="00CB089F" w:rsidP="00184DBC">
      <w:r>
        <w:separator/>
      </w:r>
    </w:p>
  </w:endnote>
  <w:endnote w:type="continuationSeparator" w:id="0">
    <w:p w:rsidR="00CB089F" w:rsidRDefault="00CB089F" w:rsidP="00184D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89F" w:rsidRDefault="00CB089F" w:rsidP="00184DBC">
      <w:r>
        <w:separator/>
      </w:r>
    </w:p>
  </w:footnote>
  <w:footnote w:type="continuationSeparator" w:id="0">
    <w:p w:rsidR="00CB089F" w:rsidRDefault="00CB089F" w:rsidP="00184D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4DBC"/>
    <w:rsid w:val="0004784C"/>
    <w:rsid w:val="00184DBC"/>
    <w:rsid w:val="002E7A6C"/>
    <w:rsid w:val="00335AFB"/>
    <w:rsid w:val="003E643A"/>
    <w:rsid w:val="004132E6"/>
    <w:rsid w:val="004974C8"/>
    <w:rsid w:val="00AA0BD3"/>
    <w:rsid w:val="00CB089F"/>
    <w:rsid w:val="00DC0C4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2E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84DBC"/>
    <w:pPr>
      <w:tabs>
        <w:tab w:val="center" w:pos="4153"/>
        <w:tab w:val="right" w:pos="8306"/>
      </w:tabs>
      <w:snapToGrid w:val="0"/>
    </w:pPr>
    <w:rPr>
      <w:sz w:val="20"/>
      <w:szCs w:val="20"/>
    </w:rPr>
  </w:style>
  <w:style w:type="character" w:customStyle="1" w:styleId="a4">
    <w:name w:val="頁首 字元"/>
    <w:basedOn w:val="a0"/>
    <w:link w:val="a3"/>
    <w:uiPriority w:val="99"/>
    <w:semiHidden/>
    <w:rsid w:val="00184DBC"/>
    <w:rPr>
      <w:sz w:val="20"/>
      <w:szCs w:val="20"/>
    </w:rPr>
  </w:style>
  <w:style w:type="paragraph" w:styleId="a5">
    <w:name w:val="footer"/>
    <w:basedOn w:val="a"/>
    <w:link w:val="a6"/>
    <w:uiPriority w:val="99"/>
    <w:semiHidden/>
    <w:unhideWhenUsed/>
    <w:rsid w:val="00184DBC"/>
    <w:pPr>
      <w:tabs>
        <w:tab w:val="center" w:pos="4153"/>
        <w:tab w:val="right" w:pos="8306"/>
      </w:tabs>
      <w:snapToGrid w:val="0"/>
    </w:pPr>
    <w:rPr>
      <w:sz w:val="20"/>
      <w:szCs w:val="20"/>
    </w:rPr>
  </w:style>
  <w:style w:type="character" w:customStyle="1" w:styleId="a6">
    <w:name w:val="頁尾 字元"/>
    <w:basedOn w:val="a0"/>
    <w:link w:val="a5"/>
    <w:uiPriority w:val="99"/>
    <w:semiHidden/>
    <w:rsid w:val="00184DBC"/>
    <w:rPr>
      <w:sz w:val="20"/>
      <w:szCs w:val="20"/>
    </w:rPr>
  </w:style>
  <w:style w:type="paragraph" w:styleId="Web">
    <w:name w:val="Normal (Web)"/>
    <w:basedOn w:val="a"/>
    <w:uiPriority w:val="99"/>
    <w:unhideWhenUsed/>
    <w:rsid w:val="00184DBC"/>
    <w:pPr>
      <w:widowControl/>
      <w:spacing w:before="100" w:beforeAutospacing="1" w:after="100" w:afterAutospacing="1"/>
    </w:pPr>
    <w:rPr>
      <w:rFonts w:ascii="Arial" w:eastAsia="新細明體" w:hAnsi="Arial" w:cs="Arial"/>
      <w:color w:val="333333"/>
      <w:kern w:val="0"/>
      <w:sz w:val="20"/>
      <w:szCs w:val="20"/>
    </w:rPr>
  </w:style>
  <w:style w:type="character" w:styleId="a7">
    <w:name w:val="Strong"/>
    <w:basedOn w:val="a0"/>
    <w:uiPriority w:val="22"/>
    <w:qFormat/>
    <w:rsid w:val="00184DBC"/>
    <w:rPr>
      <w:b/>
      <w:bCs/>
    </w:rPr>
  </w:style>
</w:styles>
</file>

<file path=word/webSettings.xml><?xml version="1.0" encoding="utf-8"?>
<w:webSettings xmlns:r="http://schemas.openxmlformats.org/officeDocument/2006/relationships" xmlns:w="http://schemas.openxmlformats.org/wordprocessingml/2006/main">
  <w:divs>
    <w:div w:id="1266384150">
      <w:bodyDiv w:val="1"/>
      <w:marLeft w:val="0"/>
      <w:marRight w:val="0"/>
      <w:marTop w:val="0"/>
      <w:marBottom w:val="0"/>
      <w:divBdr>
        <w:top w:val="none" w:sz="0" w:space="0" w:color="auto"/>
        <w:left w:val="none" w:sz="0" w:space="0" w:color="auto"/>
        <w:bottom w:val="none" w:sz="0" w:space="0" w:color="auto"/>
        <w:right w:val="none" w:sz="0" w:space="0" w:color="auto"/>
      </w:divBdr>
      <w:divsChild>
        <w:div w:id="1009521177">
          <w:marLeft w:val="0"/>
          <w:marRight w:val="0"/>
          <w:marTop w:val="0"/>
          <w:marBottom w:val="0"/>
          <w:divBdr>
            <w:top w:val="none" w:sz="0" w:space="0" w:color="auto"/>
            <w:left w:val="none" w:sz="0" w:space="0" w:color="auto"/>
            <w:bottom w:val="none" w:sz="0" w:space="0" w:color="auto"/>
            <w:right w:val="none" w:sz="0" w:space="0" w:color="auto"/>
          </w:divBdr>
          <w:divsChild>
            <w:div w:id="238756624">
              <w:marLeft w:val="0"/>
              <w:marRight w:val="0"/>
              <w:marTop w:val="0"/>
              <w:marBottom w:val="0"/>
              <w:divBdr>
                <w:top w:val="none" w:sz="0" w:space="0" w:color="auto"/>
                <w:left w:val="none" w:sz="0" w:space="0" w:color="auto"/>
                <w:bottom w:val="none" w:sz="0" w:space="0" w:color="auto"/>
                <w:right w:val="none" w:sz="0" w:space="0" w:color="auto"/>
              </w:divBdr>
              <w:divsChild>
                <w:div w:id="843007732">
                  <w:marLeft w:val="0"/>
                  <w:marRight w:val="0"/>
                  <w:marTop w:val="0"/>
                  <w:marBottom w:val="0"/>
                  <w:divBdr>
                    <w:top w:val="none" w:sz="0" w:space="0" w:color="auto"/>
                    <w:left w:val="none" w:sz="0" w:space="0" w:color="auto"/>
                    <w:bottom w:val="none" w:sz="0" w:space="0" w:color="auto"/>
                    <w:right w:val="none" w:sz="0" w:space="0" w:color="auto"/>
                  </w:divBdr>
                  <w:divsChild>
                    <w:div w:id="998654311">
                      <w:marLeft w:val="0"/>
                      <w:marRight w:val="0"/>
                      <w:marTop w:val="0"/>
                      <w:marBottom w:val="0"/>
                      <w:divBdr>
                        <w:top w:val="none" w:sz="0" w:space="0" w:color="auto"/>
                        <w:left w:val="none" w:sz="0" w:space="0" w:color="auto"/>
                        <w:bottom w:val="none" w:sz="0" w:space="0" w:color="auto"/>
                        <w:right w:val="none" w:sz="0" w:space="0" w:color="auto"/>
                      </w:divBdr>
                      <w:divsChild>
                        <w:div w:id="1765297205">
                          <w:marLeft w:val="0"/>
                          <w:marRight w:val="0"/>
                          <w:marTop w:val="0"/>
                          <w:marBottom w:val="0"/>
                          <w:divBdr>
                            <w:top w:val="none" w:sz="0" w:space="0" w:color="auto"/>
                            <w:left w:val="none" w:sz="0" w:space="0" w:color="auto"/>
                            <w:bottom w:val="none" w:sz="0" w:space="0" w:color="auto"/>
                            <w:right w:val="none" w:sz="0" w:space="0" w:color="auto"/>
                          </w:divBdr>
                          <w:divsChild>
                            <w:div w:id="1455101556">
                              <w:marLeft w:val="0"/>
                              <w:marRight w:val="0"/>
                              <w:marTop w:val="0"/>
                              <w:marBottom w:val="0"/>
                              <w:divBdr>
                                <w:top w:val="none" w:sz="0" w:space="0" w:color="auto"/>
                                <w:left w:val="none" w:sz="0" w:space="0" w:color="auto"/>
                                <w:bottom w:val="none" w:sz="0" w:space="0" w:color="auto"/>
                                <w:right w:val="none" w:sz="0" w:space="0" w:color="auto"/>
                              </w:divBdr>
                              <w:divsChild>
                                <w:div w:id="1674532685">
                                  <w:marLeft w:val="0"/>
                                  <w:marRight w:val="0"/>
                                  <w:marTop w:val="0"/>
                                  <w:marBottom w:val="0"/>
                                  <w:divBdr>
                                    <w:top w:val="none" w:sz="0" w:space="0" w:color="auto"/>
                                    <w:left w:val="none" w:sz="0" w:space="0" w:color="auto"/>
                                    <w:bottom w:val="none" w:sz="0" w:space="0" w:color="auto"/>
                                    <w:right w:val="none" w:sz="0" w:space="0" w:color="auto"/>
                                  </w:divBdr>
                                  <w:divsChild>
                                    <w:div w:id="1695837124">
                                      <w:marLeft w:val="0"/>
                                      <w:marRight w:val="0"/>
                                      <w:marTop w:val="0"/>
                                      <w:marBottom w:val="0"/>
                                      <w:divBdr>
                                        <w:top w:val="none" w:sz="0" w:space="0" w:color="auto"/>
                                        <w:left w:val="none" w:sz="0" w:space="0" w:color="auto"/>
                                        <w:bottom w:val="none" w:sz="0" w:space="0" w:color="auto"/>
                                        <w:right w:val="none" w:sz="0" w:space="0" w:color="auto"/>
                                      </w:divBdr>
                                      <w:divsChild>
                                        <w:div w:id="98339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1445</Words>
  <Characters>8237</Characters>
  <Application>Microsoft Office Word</Application>
  <DocSecurity>0</DocSecurity>
  <Lines>68</Lines>
  <Paragraphs>19</Paragraphs>
  <ScaleCrop>false</ScaleCrop>
  <Company/>
  <LinksUpToDate>false</LinksUpToDate>
  <CharactersWithSpaces>9663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Wei Kan</dc:creator>
  <cp:keywords/>
  <dc:description/>
  <cp:lastModifiedBy>Yi Wei Kan</cp:lastModifiedBy>
  <cp:revision>3</cp:revision>
  <dcterms:created xsi:type="dcterms:W3CDTF">2013-09-14T05:08:00Z</dcterms:created>
  <dcterms:modified xsi:type="dcterms:W3CDTF">2013-09-24T09:06:00Z</dcterms:modified>
</cp:coreProperties>
</file>