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2E6" w:rsidRPr="00B02679" w:rsidRDefault="00B02679">
      <w:pPr>
        <w:rPr>
          <w:b/>
          <w:sz w:val="28"/>
          <w:szCs w:val="28"/>
        </w:rPr>
      </w:pPr>
      <w:r w:rsidRPr="00B02679">
        <w:rPr>
          <w:rFonts w:hint="eastAsia"/>
          <w:b/>
          <w:sz w:val="28"/>
          <w:szCs w:val="28"/>
        </w:rPr>
        <w:t>商業會計法</w:t>
      </w:r>
    </w:p>
    <w:tbl>
      <w:tblPr>
        <w:tblStyle w:val="a8"/>
        <w:tblW w:w="4887" w:type="pct"/>
        <w:tblLook w:val="04A0"/>
      </w:tblPr>
      <w:tblGrid>
        <w:gridCol w:w="1174"/>
        <w:gridCol w:w="222"/>
        <w:gridCol w:w="6933"/>
      </w:tblGrid>
      <w:tr w:rsidR="00B02679" w:rsidRPr="00B02679" w:rsidTr="00C53B13">
        <w:tc>
          <w:tcPr>
            <w:tcW w:w="5000" w:type="pct"/>
            <w:gridSpan w:val="3"/>
            <w:hideMark/>
          </w:tcPr>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第 九 章 罰則</w:t>
            </w:r>
          </w:p>
        </w:tc>
      </w:tr>
      <w:tr w:rsidR="00B02679" w:rsidRPr="00B02679" w:rsidTr="00C53B13">
        <w:tc>
          <w:tcPr>
            <w:tcW w:w="705" w:type="pct"/>
            <w:noWrap/>
            <w:hideMark/>
          </w:tcPr>
          <w:p w:rsidR="00B02679" w:rsidRPr="00B02679" w:rsidRDefault="009905A8" w:rsidP="00B02679">
            <w:pPr>
              <w:widowControl/>
              <w:rPr>
                <w:rFonts w:ascii="新細明體" w:eastAsia="新細明體" w:hAnsi="新細明體" w:cs="新細明體"/>
                <w:kern w:val="0"/>
                <w:szCs w:val="24"/>
              </w:rPr>
            </w:pPr>
            <w:hyperlink r:id="rId6" w:history="1">
              <w:r w:rsidR="00B02679" w:rsidRPr="00B02679">
                <w:rPr>
                  <w:rFonts w:ascii="新細明體" w:eastAsia="新細明體" w:hAnsi="新細明體" w:cs="新細明體"/>
                  <w:color w:val="0000FF"/>
                  <w:kern w:val="0"/>
                  <w:szCs w:val="24"/>
                  <w:u w:val="single"/>
                </w:rPr>
                <w:t>第 71 條</w:t>
              </w:r>
            </w:hyperlink>
          </w:p>
        </w:tc>
        <w:tc>
          <w:tcPr>
            <w:tcW w:w="133" w:type="pct"/>
            <w:hideMark/>
          </w:tcPr>
          <w:p w:rsidR="00B02679" w:rsidRPr="00B02679" w:rsidRDefault="00B02679" w:rsidP="00B02679">
            <w:pPr>
              <w:widowControl/>
              <w:jc w:val="center"/>
              <w:rPr>
                <w:rFonts w:ascii="新細明體" w:eastAsia="新細明體" w:hAnsi="新細明體" w:cs="新細明體"/>
                <w:kern w:val="0"/>
                <w:szCs w:val="24"/>
              </w:rPr>
            </w:pPr>
          </w:p>
        </w:tc>
        <w:tc>
          <w:tcPr>
            <w:tcW w:w="4162" w:type="pct"/>
            <w:hideMark/>
          </w:tcPr>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商業負責人、主辦及經辦會計人員或依法受託代他人處理會計事務之人員</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有下列情事之</w:t>
            </w:r>
            <w:proofErr w:type="gramStart"/>
            <w:r w:rsidRPr="00B02679">
              <w:rPr>
                <w:rFonts w:ascii="細明體" w:eastAsia="細明體" w:hAnsi="細明體" w:cs="細明體" w:hint="eastAsia"/>
                <w:kern w:val="0"/>
                <w:szCs w:val="24"/>
              </w:rPr>
              <w:t>一</w:t>
            </w:r>
            <w:proofErr w:type="gramEnd"/>
            <w:r w:rsidRPr="00B02679">
              <w:rPr>
                <w:rFonts w:ascii="細明體" w:eastAsia="細明體" w:hAnsi="細明體" w:cs="細明體" w:hint="eastAsia"/>
                <w:kern w:val="0"/>
                <w:szCs w:val="24"/>
              </w:rPr>
              <w:t>者，處五年以下有期徒刑、拘役或科或</w:t>
            </w:r>
            <w:proofErr w:type="gramStart"/>
            <w:r w:rsidRPr="00B02679">
              <w:rPr>
                <w:rFonts w:ascii="細明體" w:eastAsia="細明體" w:hAnsi="細明體" w:cs="細明體" w:hint="eastAsia"/>
                <w:kern w:val="0"/>
                <w:szCs w:val="24"/>
              </w:rPr>
              <w:t>併</w:t>
            </w:r>
            <w:proofErr w:type="gramEnd"/>
            <w:r w:rsidRPr="00B02679">
              <w:rPr>
                <w:rFonts w:ascii="細明體" w:eastAsia="細明體" w:hAnsi="細明體" w:cs="細明體" w:hint="eastAsia"/>
                <w:kern w:val="0"/>
                <w:szCs w:val="24"/>
              </w:rPr>
              <w:t>科新臺幣六十萬</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元以下罰金：</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一、以明知為不實之事項，而填製會計憑證或記入</w:t>
            </w:r>
            <w:proofErr w:type="gramStart"/>
            <w:r w:rsidRPr="00B02679">
              <w:rPr>
                <w:rFonts w:ascii="細明體" w:eastAsia="細明體" w:hAnsi="細明體" w:cs="細明體" w:hint="eastAsia"/>
                <w:kern w:val="0"/>
                <w:szCs w:val="24"/>
              </w:rPr>
              <w:t>帳冊</w:t>
            </w:r>
            <w:proofErr w:type="gramEnd"/>
            <w:r w:rsidRPr="00B02679">
              <w:rPr>
                <w:rFonts w:ascii="細明體" w:eastAsia="細明體" w:hAnsi="細明體" w:cs="細明體" w:hint="eastAsia"/>
                <w:kern w:val="0"/>
                <w:szCs w:val="24"/>
              </w:rPr>
              <w:t>。</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二、故意使應保存之會計憑證、會計帳簿報表滅失毀損。</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三、偽造或變造會計憑證、會計帳簿報表內容或毀損其頁數。</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四、故意遺漏會計事項不為記錄，致使財務報表發生不實之結果。</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五、其他利用不正當方法，致使會計事項或財務報表發生不實之結果。</w:t>
            </w:r>
          </w:p>
        </w:tc>
      </w:tr>
      <w:tr w:rsidR="00B02679" w:rsidRPr="00B02679" w:rsidTr="00C53B13">
        <w:tc>
          <w:tcPr>
            <w:tcW w:w="705" w:type="pct"/>
            <w:noWrap/>
            <w:hideMark/>
          </w:tcPr>
          <w:p w:rsidR="00B02679" w:rsidRPr="00B02679" w:rsidRDefault="009905A8" w:rsidP="00B02679">
            <w:pPr>
              <w:widowControl/>
              <w:rPr>
                <w:rFonts w:ascii="新細明體" w:eastAsia="新細明體" w:hAnsi="新細明體" w:cs="新細明體"/>
                <w:kern w:val="0"/>
                <w:szCs w:val="24"/>
              </w:rPr>
            </w:pPr>
            <w:hyperlink r:id="rId7" w:history="1">
              <w:r w:rsidR="00B02679" w:rsidRPr="00B02679">
                <w:rPr>
                  <w:rFonts w:ascii="新細明體" w:eastAsia="新細明體" w:hAnsi="新細明體" w:cs="新細明體"/>
                  <w:color w:val="0000FF"/>
                  <w:kern w:val="0"/>
                  <w:szCs w:val="24"/>
                  <w:u w:val="single"/>
                </w:rPr>
                <w:t>第 72 條</w:t>
              </w:r>
            </w:hyperlink>
          </w:p>
        </w:tc>
        <w:tc>
          <w:tcPr>
            <w:tcW w:w="133" w:type="pct"/>
            <w:hideMark/>
          </w:tcPr>
          <w:p w:rsidR="00B02679" w:rsidRPr="00B02679" w:rsidRDefault="00B02679" w:rsidP="00B02679">
            <w:pPr>
              <w:widowControl/>
              <w:jc w:val="center"/>
              <w:rPr>
                <w:rFonts w:ascii="新細明體" w:eastAsia="新細明體" w:hAnsi="新細明體" w:cs="新細明體"/>
                <w:kern w:val="0"/>
                <w:szCs w:val="24"/>
              </w:rPr>
            </w:pPr>
          </w:p>
        </w:tc>
        <w:tc>
          <w:tcPr>
            <w:tcW w:w="4162" w:type="pct"/>
            <w:hideMark/>
          </w:tcPr>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使用電子方式處理會計資料之商業，其前條所列人員或以電子方式處理會</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計資料之有關人員有下列情事之</w:t>
            </w:r>
            <w:proofErr w:type="gramStart"/>
            <w:r w:rsidRPr="00B02679">
              <w:rPr>
                <w:rFonts w:ascii="細明體" w:eastAsia="細明體" w:hAnsi="細明體" w:cs="細明體" w:hint="eastAsia"/>
                <w:kern w:val="0"/>
                <w:szCs w:val="24"/>
              </w:rPr>
              <w:t>一</w:t>
            </w:r>
            <w:proofErr w:type="gramEnd"/>
            <w:r w:rsidRPr="00B02679">
              <w:rPr>
                <w:rFonts w:ascii="細明體" w:eastAsia="細明體" w:hAnsi="細明體" w:cs="細明體" w:hint="eastAsia"/>
                <w:kern w:val="0"/>
                <w:szCs w:val="24"/>
              </w:rPr>
              <w:t>者，處五年以下有期徒刑、拘役或科或</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sidRPr="00B02679">
              <w:rPr>
                <w:rFonts w:ascii="細明體" w:eastAsia="細明體" w:hAnsi="細明體" w:cs="細明體" w:hint="eastAsia"/>
                <w:kern w:val="0"/>
                <w:szCs w:val="24"/>
              </w:rPr>
              <w:t>併</w:t>
            </w:r>
            <w:proofErr w:type="gramEnd"/>
            <w:r w:rsidRPr="00B02679">
              <w:rPr>
                <w:rFonts w:ascii="細明體" w:eastAsia="細明體" w:hAnsi="細明體" w:cs="細明體" w:hint="eastAsia"/>
                <w:kern w:val="0"/>
                <w:szCs w:val="24"/>
              </w:rPr>
              <w:t>科新臺幣六十萬元以下罰金：</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一、故意登錄或輸入不實資料。</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二、故意毀損、滅失、塗改貯存體之會計資料，致使財務報表發生不實之</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 xml:space="preserve">    結果。</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三、故意遺漏會計事項不為登錄，致使財務報表發生不實之結果。</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四、其他利用不正當方法，致使會計事項或財務報表發生不實之結果。</w:t>
            </w:r>
          </w:p>
        </w:tc>
      </w:tr>
      <w:tr w:rsidR="00B02679" w:rsidRPr="00B02679" w:rsidTr="00C53B13">
        <w:tc>
          <w:tcPr>
            <w:tcW w:w="705" w:type="pct"/>
            <w:noWrap/>
            <w:hideMark/>
          </w:tcPr>
          <w:p w:rsidR="00B02679" w:rsidRPr="00B02679" w:rsidRDefault="009905A8" w:rsidP="00B02679">
            <w:pPr>
              <w:widowControl/>
              <w:rPr>
                <w:rFonts w:ascii="新細明體" w:eastAsia="新細明體" w:hAnsi="新細明體" w:cs="新細明體"/>
                <w:kern w:val="0"/>
                <w:szCs w:val="24"/>
              </w:rPr>
            </w:pPr>
            <w:hyperlink r:id="rId8" w:history="1">
              <w:r w:rsidR="00B02679" w:rsidRPr="00B02679">
                <w:rPr>
                  <w:rFonts w:ascii="新細明體" w:eastAsia="新細明體" w:hAnsi="新細明體" w:cs="新細明體"/>
                  <w:color w:val="0000FF"/>
                  <w:kern w:val="0"/>
                  <w:szCs w:val="24"/>
                  <w:u w:val="single"/>
                </w:rPr>
                <w:t>第 73 條</w:t>
              </w:r>
            </w:hyperlink>
          </w:p>
        </w:tc>
        <w:tc>
          <w:tcPr>
            <w:tcW w:w="133" w:type="pct"/>
            <w:hideMark/>
          </w:tcPr>
          <w:p w:rsidR="00B02679" w:rsidRPr="00B02679" w:rsidRDefault="00B02679" w:rsidP="00B02679">
            <w:pPr>
              <w:widowControl/>
              <w:jc w:val="center"/>
              <w:rPr>
                <w:rFonts w:ascii="新細明體" w:eastAsia="新細明體" w:hAnsi="新細明體" w:cs="新細明體"/>
                <w:kern w:val="0"/>
                <w:szCs w:val="24"/>
              </w:rPr>
            </w:pPr>
          </w:p>
        </w:tc>
        <w:tc>
          <w:tcPr>
            <w:tcW w:w="4162" w:type="pct"/>
            <w:hideMark/>
          </w:tcPr>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主辦、經辦會計人員或以電子方式處理會計資料之有關人員，犯前二條之</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罪，於事前曾表示拒絕或提出更正意見有確實證據者，得減輕或免除其刑</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w:t>
            </w:r>
          </w:p>
        </w:tc>
      </w:tr>
      <w:tr w:rsidR="00B02679" w:rsidRPr="00B02679" w:rsidTr="00C53B13">
        <w:tc>
          <w:tcPr>
            <w:tcW w:w="705" w:type="pct"/>
            <w:noWrap/>
            <w:hideMark/>
          </w:tcPr>
          <w:p w:rsidR="00B02679" w:rsidRPr="00B02679" w:rsidRDefault="009905A8" w:rsidP="00B02679">
            <w:pPr>
              <w:widowControl/>
              <w:rPr>
                <w:rFonts w:ascii="新細明體" w:eastAsia="新細明體" w:hAnsi="新細明體" w:cs="新細明體"/>
                <w:kern w:val="0"/>
                <w:szCs w:val="24"/>
              </w:rPr>
            </w:pPr>
            <w:hyperlink r:id="rId9" w:history="1">
              <w:r w:rsidR="00B02679" w:rsidRPr="00B02679">
                <w:rPr>
                  <w:rFonts w:ascii="新細明體" w:eastAsia="新細明體" w:hAnsi="新細明體" w:cs="新細明體"/>
                  <w:color w:val="0000FF"/>
                  <w:kern w:val="0"/>
                  <w:szCs w:val="24"/>
                  <w:u w:val="single"/>
                </w:rPr>
                <w:t>第 74 條</w:t>
              </w:r>
            </w:hyperlink>
          </w:p>
        </w:tc>
        <w:tc>
          <w:tcPr>
            <w:tcW w:w="133" w:type="pct"/>
            <w:hideMark/>
          </w:tcPr>
          <w:p w:rsidR="00B02679" w:rsidRPr="00B02679" w:rsidRDefault="00B02679" w:rsidP="00B02679">
            <w:pPr>
              <w:widowControl/>
              <w:jc w:val="center"/>
              <w:rPr>
                <w:rFonts w:ascii="新細明體" w:eastAsia="新細明體" w:hAnsi="新細明體" w:cs="新細明體"/>
                <w:kern w:val="0"/>
                <w:szCs w:val="24"/>
              </w:rPr>
            </w:pPr>
          </w:p>
        </w:tc>
        <w:tc>
          <w:tcPr>
            <w:tcW w:w="4162" w:type="pct"/>
            <w:hideMark/>
          </w:tcPr>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未依法取得代他人處理會計事務之資格而擅自代他人處理商業會計事務者</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，處新臺幣十萬元以下罰金；經查獲後三年內再犯者，處一年以下有期徒</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刑、拘役或科或</w:t>
            </w:r>
            <w:proofErr w:type="gramStart"/>
            <w:r w:rsidRPr="00B02679">
              <w:rPr>
                <w:rFonts w:ascii="細明體" w:eastAsia="細明體" w:hAnsi="細明體" w:cs="細明體" w:hint="eastAsia"/>
                <w:kern w:val="0"/>
                <w:szCs w:val="24"/>
              </w:rPr>
              <w:t>併</w:t>
            </w:r>
            <w:proofErr w:type="gramEnd"/>
            <w:r w:rsidRPr="00B02679">
              <w:rPr>
                <w:rFonts w:ascii="細明體" w:eastAsia="細明體" w:hAnsi="細明體" w:cs="細明體" w:hint="eastAsia"/>
                <w:kern w:val="0"/>
                <w:szCs w:val="24"/>
              </w:rPr>
              <w:t>科新臺幣十五萬元以下罰金。</w:t>
            </w:r>
          </w:p>
        </w:tc>
      </w:tr>
      <w:tr w:rsidR="00B02679" w:rsidRPr="00B02679" w:rsidTr="00C53B13">
        <w:tc>
          <w:tcPr>
            <w:tcW w:w="705" w:type="pct"/>
            <w:noWrap/>
            <w:hideMark/>
          </w:tcPr>
          <w:p w:rsidR="00B02679" w:rsidRPr="00B02679" w:rsidRDefault="009905A8" w:rsidP="00B02679">
            <w:pPr>
              <w:widowControl/>
              <w:rPr>
                <w:rFonts w:ascii="新細明體" w:eastAsia="新細明體" w:hAnsi="新細明體" w:cs="新細明體"/>
                <w:kern w:val="0"/>
                <w:szCs w:val="24"/>
              </w:rPr>
            </w:pPr>
            <w:hyperlink r:id="rId10" w:history="1">
              <w:r w:rsidR="00B02679" w:rsidRPr="00B02679">
                <w:rPr>
                  <w:rFonts w:ascii="新細明體" w:eastAsia="新細明體" w:hAnsi="新細明體" w:cs="新細明體"/>
                  <w:color w:val="0000FF"/>
                  <w:kern w:val="0"/>
                  <w:szCs w:val="24"/>
                  <w:u w:val="single"/>
                </w:rPr>
                <w:t>第 75 條</w:t>
              </w:r>
            </w:hyperlink>
          </w:p>
        </w:tc>
        <w:tc>
          <w:tcPr>
            <w:tcW w:w="133" w:type="pct"/>
            <w:hideMark/>
          </w:tcPr>
          <w:p w:rsidR="00B02679" w:rsidRPr="00B02679" w:rsidRDefault="00B02679" w:rsidP="00B02679">
            <w:pPr>
              <w:widowControl/>
              <w:jc w:val="center"/>
              <w:rPr>
                <w:rFonts w:ascii="新細明體" w:eastAsia="新細明體" w:hAnsi="新細明體" w:cs="新細明體"/>
                <w:kern w:val="0"/>
                <w:szCs w:val="24"/>
              </w:rPr>
            </w:pPr>
          </w:p>
        </w:tc>
        <w:tc>
          <w:tcPr>
            <w:tcW w:w="4162" w:type="pct"/>
            <w:hideMark/>
          </w:tcPr>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未依法取得代他人處理會計事務之資格，擅自代他人處理商業會計事務而</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lastRenderedPageBreak/>
              <w:t>有第七十一條、第七十二條各款情事之</w:t>
            </w:r>
            <w:proofErr w:type="gramStart"/>
            <w:r w:rsidRPr="00B02679">
              <w:rPr>
                <w:rFonts w:ascii="細明體" w:eastAsia="細明體" w:hAnsi="細明體" w:cs="細明體" w:hint="eastAsia"/>
                <w:kern w:val="0"/>
                <w:szCs w:val="24"/>
              </w:rPr>
              <w:t>一</w:t>
            </w:r>
            <w:proofErr w:type="gramEnd"/>
            <w:r w:rsidRPr="00B02679">
              <w:rPr>
                <w:rFonts w:ascii="細明體" w:eastAsia="細明體" w:hAnsi="細明體" w:cs="細明體" w:hint="eastAsia"/>
                <w:kern w:val="0"/>
                <w:szCs w:val="24"/>
              </w:rPr>
              <w:t>者，應依各該條規定處罰。</w:t>
            </w:r>
          </w:p>
        </w:tc>
      </w:tr>
      <w:tr w:rsidR="00B02679" w:rsidRPr="00B02679" w:rsidTr="00C53B13">
        <w:tc>
          <w:tcPr>
            <w:tcW w:w="705" w:type="pct"/>
            <w:noWrap/>
            <w:hideMark/>
          </w:tcPr>
          <w:p w:rsidR="00B02679" w:rsidRPr="00B02679" w:rsidRDefault="009905A8" w:rsidP="00B02679">
            <w:pPr>
              <w:widowControl/>
              <w:rPr>
                <w:rFonts w:ascii="新細明體" w:eastAsia="新細明體" w:hAnsi="新細明體" w:cs="新細明體"/>
                <w:kern w:val="0"/>
                <w:szCs w:val="24"/>
              </w:rPr>
            </w:pPr>
            <w:hyperlink r:id="rId11" w:history="1">
              <w:r w:rsidR="00B02679" w:rsidRPr="00B02679">
                <w:rPr>
                  <w:rFonts w:ascii="新細明體" w:eastAsia="新細明體" w:hAnsi="新細明體" w:cs="新細明體"/>
                  <w:color w:val="0000FF"/>
                  <w:kern w:val="0"/>
                  <w:szCs w:val="24"/>
                  <w:u w:val="single"/>
                </w:rPr>
                <w:t>第 76 條</w:t>
              </w:r>
            </w:hyperlink>
          </w:p>
        </w:tc>
        <w:tc>
          <w:tcPr>
            <w:tcW w:w="133" w:type="pct"/>
            <w:hideMark/>
          </w:tcPr>
          <w:p w:rsidR="00B02679" w:rsidRPr="00B02679" w:rsidRDefault="00B02679" w:rsidP="00B02679">
            <w:pPr>
              <w:widowControl/>
              <w:jc w:val="center"/>
              <w:rPr>
                <w:rFonts w:ascii="新細明體" w:eastAsia="新細明體" w:hAnsi="新細明體" w:cs="新細明體"/>
                <w:kern w:val="0"/>
                <w:szCs w:val="24"/>
              </w:rPr>
            </w:pPr>
          </w:p>
        </w:tc>
        <w:tc>
          <w:tcPr>
            <w:tcW w:w="4162" w:type="pct"/>
            <w:hideMark/>
          </w:tcPr>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代表商業之負責人、經理人、主辦及經辦會計人員，有下列各款情事之</w:t>
            </w:r>
            <w:proofErr w:type="gramStart"/>
            <w:r w:rsidRPr="00B02679">
              <w:rPr>
                <w:rFonts w:ascii="細明體" w:eastAsia="細明體" w:hAnsi="細明體" w:cs="細明體" w:hint="eastAsia"/>
                <w:kern w:val="0"/>
                <w:szCs w:val="24"/>
              </w:rPr>
              <w:t>一</w:t>
            </w:r>
            <w:proofErr w:type="gramEnd"/>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者，處新臺幣六萬元以上三十萬元以下罰鍰：</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一、違反第二十三條規定，未設置會計帳簿。但依規定免設者，不在此限</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 xml:space="preserve">    。</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二、違反第二十四條規定，毀損會計帳簿頁數，或毀滅審計軌跡。</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三、未依第三十八條規定期限保存會計帳簿、報表或憑證。</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四、未依第六十五條規定如期辦理決算。</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五、違反第六章、第七章規定，編製內容顯不確實之決算報表。</w:t>
            </w:r>
          </w:p>
        </w:tc>
      </w:tr>
      <w:tr w:rsidR="00B02679" w:rsidRPr="00B02679" w:rsidTr="00C53B13">
        <w:tc>
          <w:tcPr>
            <w:tcW w:w="705" w:type="pct"/>
            <w:noWrap/>
            <w:hideMark/>
          </w:tcPr>
          <w:p w:rsidR="00B02679" w:rsidRPr="00B02679" w:rsidRDefault="009905A8" w:rsidP="00B02679">
            <w:pPr>
              <w:widowControl/>
              <w:rPr>
                <w:rFonts w:ascii="新細明體" w:eastAsia="新細明體" w:hAnsi="新細明體" w:cs="新細明體"/>
                <w:kern w:val="0"/>
                <w:szCs w:val="24"/>
              </w:rPr>
            </w:pPr>
            <w:hyperlink r:id="rId12" w:history="1">
              <w:r w:rsidR="00B02679" w:rsidRPr="00B02679">
                <w:rPr>
                  <w:rFonts w:ascii="新細明體" w:eastAsia="新細明體" w:hAnsi="新細明體" w:cs="新細明體"/>
                  <w:color w:val="0000FF"/>
                  <w:kern w:val="0"/>
                  <w:szCs w:val="24"/>
                  <w:u w:val="single"/>
                </w:rPr>
                <w:t>第 77 條</w:t>
              </w:r>
            </w:hyperlink>
          </w:p>
        </w:tc>
        <w:tc>
          <w:tcPr>
            <w:tcW w:w="133" w:type="pct"/>
            <w:hideMark/>
          </w:tcPr>
          <w:p w:rsidR="00B02679" w:rsidRPr="00B02679" w:rsidRDefault="00B02679" w:rsidP="00B02679">
            <w:pPr>
              <w:widowControl/>
              <w:jc w:val="center"/>
              <w:rPr>
                <w:rFonts w:ascii="新細明體" w:eastAsia="新細明體" w:hAnsi="新細明體" w:cs="新細明體"/>
                <w:kern w:val="0"/>
                <w:szCs w:val="24"/>
              </w:rPr>
            </w:pPr>
          </w:p>
        </w:tc>
        <w:tc>
          <w:tcPr>
            <w:tcW w:w="4162" w:type="pct"/>
            <w:hideMark/>
          </w:tcPr>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商業負責人違反第五條第一項、第二項或第五項規定者，處新臺幣三萬元</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以上十五萬元以下罰鍰。</w:t>
            </w:r>
          </w:p>
        </w:tc>
      </w:tr>
      <w:tr w:rsidR="00B02679" w:rsidRPr="00B02679" w:rsidTr="00C53B13">
        <w:tc>
          <w:tcPr>
            <w:tcW w:w="705" w:type="pct"/>
            <w:noWrap/>
            <w:hideMark/>
          </w:tcPr>
          <w:p w:rsidR="00B02679" w:rsidRPr="00B02679" w:rsidRDefault="009905A8" w:rsidP="00B02679">
            <w:pPr>
              <w:widowControl/>
              <w:rPr>
                <w:rFonts w:ascii="新細明體" w:eastAsia="新細明體" w:hAnsi="新細明體" w:cs="新細明體"/>
                <w:kern w:val="0"/>
                <w:szCs w:val="24"/>
              </w:rPr>
            </w:pPr>
            <w:hyperlink r:id="rId13" w:history="1">
              <w:r w:rsidR="00B02679" w:rsidRPr="00B02679">
                <w:rPr>
                  <w:rFonts w:ascii="新細明體" w:eastAsia="新細明體" w:hAnsi="新細明體" w:cs="新細明體"/>
                  <w:color w:val="0000FF"/>
                  <w:kern w:val="0"/>
                  <w:szCs w:val="24"/>
                  <w:u w:val="single"/>
                </w:rPr>
                <w:t>第 78 條</w:t>
              </w:r>
            </w:hyperlink>
          </w:p>
        </w:tc>
        <w:tc>
          <w:tcPr>
            <w:tcW w:w="133" w:type="pct"/>
            <w:hideMark/>
          </w:tcPr>
          <w:p w:rsidR="00B02679" w:rsidRPr="00B02679" w:rsidRDefault="00B02679" w:rsidP="00B02679">
            <w:pPr>
              <w:widowControl/>
              <w:jc w:val="center"/>
              <w:rPr>
                <w:rFonts w:ascii="新細明體" w:eastAsia="新細明體" w:hAnsi="新細明體" w:cs="新細明體"/>
                <w:kern w:val="0"/>
                <w:szCs w:val="24"/>
              </w:rPr>
            </w:pPr>
          </w:p>
        </w:tc>
        <w:tc>
          <w:tcPr>
            <w:tcW w:w="4162" w:type="pct"/>
            <w:hideMark/>
          </w:tcPr>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代表商業之負責人、經理人、主辦及經辦會計人員，有下列各款情事之</w:t>
            </w:r>
            <w:proofErr w:type="gramStart"/>
            <w:r w:rsidRPr="00B02679">
              <w:rPr>
                <w:rFonts w:ascii="細明體" w:eastAsia="細明體" w:hAnsi="細明體" w:cs="細明體" w:hint="eastAsia"/>
                <w:kern w:val="0"/>
                <w:szCs w:val="24"/>
              </w:rPr>
              <w:t>一</w:t>
            </w:r>
            <w:proofErr w:type="gramEnd"/>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者，處新臺幣三萬元以上十五萬元以下罰鍰：</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一、違反第九條第一項規定。</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二、違反第十四條規定，不取得原始憑證或給予他人憑證。</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三、違反第三十四條規定，不按時記帳。</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四、未依第三十六條規定裝訂或保管會計憑證。</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五、違反第六十六條第一項規定，不編製報表。</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六、違反第六十九條規定，不將決算報表備置於本機構或無正當理由拒絕</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 xml:space="preserve">    利害關係人查閱。</w:t>
            </w:r>
          </w:p>
        </w:tc>
      </w:tr>
      <w:tr w:rsidR="00B02679" w:rsidRPr="00B02679" w:rsidTr="00C53B13">
        <w:tc>
          <w:tcPr>
            <w:tcW w:w="705" w:type="pct"/>
            <w:noWrap/>
            <w:hideMark/>
          </w:tcPr>
          <w:p w:rsidR="00B02679" w:rsidRPr="00B02679" w:rsidRDefault="009905A8" w:rsidP="00B02679">
            <w:pPr>
              <w:widowControl/>
              <w:rPr>
                <w:rFonts w:ascii="新細明體" w:eastAsia="新細明體" w:hAnsi="新細明體" w:cs="新細明體"/>
                <w:kern w:val="0"/>
                <w:szCs w:val="24"/>
              </w:rPr>
            </w:pPr>
            <w:hyperlink r:id="rId14" w:history="1">
              <w:r w:rsidR="00B02679" w:rsidRPr="00B02679">
                <w:rPr>
                  <w:rFonts w:ascii="新細明體" w:eastAsia="新細明體" w:hAnsi="新細明體" w:cs="新細明體"/>
                  <w:color w:val="0000FF"/>
                  <w:kern w:val="0"/>
                  <w:szCs w:val="24"/>
                  <w:u w:val="single"/>
                </w:rPr>
                <w:t>第 79 條</w:t>
              </w:r>
            </w:hyperlink>
          </w:p>
        </w:tc>
        <w:tc>
          <w:tcPr>
            <w:tcW w:w="133" w:type="pct"/>
            <w:hideMark/>
          </w:tcPr>
          <w:p w:rsidR="00B02679" w:rsidRPr="00B02679" w:rsidRDefault="00B02679" w:rsidP="00B02679">
            <w:pPr>
              <w:widowControl/>
              <w:jc w:val="center"/>
              <w:rPr>
                <w:rFonts w:ascii="新細明體" w:eastAsia="新細明體" w:hAnsi="新細明體" w:cs="新細明體"/>
                <w:kern w:val="0"/>
                <w:szCs w:val="24"/>
              </w:rPr>
            </w:pPr>
          </w:p>
        </w:tc>
        <w:tc>
          <w:tcPr>
            <w:tcW w:w="4162" w:type="pct"/>
            <w:hideMark/>
          </w:tcPr>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代表商業之負責人、經理人、主辦及經辦會計人員，有下列各款情事之</w:t>
            </w:r>
            <w:proofErr w:type="gramStart"/>
            <w:r w:rsidRPr="00B02679">
              <w:rPr>
                <w:rFonts w:ascii="細明體" w:eastAsia="細明體" w:hAnsi="細明體" w:cs="細明體" w:hint="eastAsia"/>
                <w:kern w:val="0"/>
                <w:szCs w:val="24"/>
              </w:rPr>
              <w:t>一</w:t>
            </w:r>
            <w:proofErr w:type="gramEnd"/>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者，處新臺幣一萬元以上五萬元以下罰鍰：</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一、未依第七條或第八條規定記帳。</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二、違反第二十五條規定，不設置應備之會計帳簿目錄。</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三、未依第三十五條規定簽名或蓋章。</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四、未依第六十六條第三項規定簽名或蓋章。</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五、未依第六十八條第一項規定期限提請承認。</w:t>
            </w:r>
          </w:p>
          <w:p w:rsidR="00B02679" w:rsidRPr="00B02679" w:rsidRDefault="00B02679" w:rsidP="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B02679">
              <w:rPr>
                <w:rFonts w:ascii="細明體" w:eastAsia="細明體" w:hAnsi="細明體" w:cs="細明體" w:hint="eastAsia"/>
                <w:kern w:val="0"/>
                <w:szCs w:val="24"/>
              </w:rPr>
              <w:t>六、規避、妨礙或拒絕依第七十條所規定之檢查。</w:t>
            </w:r>
          </w:p>
        </w:tc>
      </w:tr>
    </w:tbl>
    <w:p w:rsidR="00B02679" w:rsidRDefault="00B02679"/>
    <w:p w:rsidR="00B02679" w:rsidRDefault="00B02679">
      <w:pPr>
        <w:rPr>
          <w:b/>
          <w:sz w:val="28"/>
          <w:szCs w:val="28"/>
        </w:rPr>
      </w:pPr>
      <w:r w:rsidRPr="002A0A89">
        <w:rPr>
          <w:rFonts w:hint="eastAsia"/>
          <w:b/>
          <w:sz w:val="28"/>
          <w:szCs w:val="28"/>
        </w:rPr>
        <w:t>企業所得稅法</w:t>
      </w:r>
    </w:p>
    <w:tbl>
      <w:tblPr>
        <w:tblStyle w:val="a8"/>
        <w:tblW w:w="4887" w:type="pct"/>
        <w:tblLook w:val="04A0"/>
      </w:tblPr>
      <w:tblGrid>
        <w:gridCol w:w="1301"/>
        <w:gridCol w:w="230"/>
        <w:gridCol w:w="6798"/>
      </w:tblGrid>
      <w:tr w:rsidR="00C53B13" w:rsidTr="00C53B13">
        <w:tc>
          <w:tcPr>
            <w:tcW w:w="781" w:type="pct"/>
            <w:noWrap/>
            <w:hideMark/>
          </w:tcPr>
          <w:p w:rsidR="00C53B13" w:rsidRDefault="00C53B13">
            <w:pPr>
              <w:rPr>
                <w:rFonts w:ascii="新細明體" w:eastAsia="新細明體" w:hAnsi="新細明體" w:cs="新細明體"/>
                <w:szCs w:val="24"/>
              </w:rPr>
            </w:pPr>
            <w:hyperlink r:id="rId15" w:history="1">
              <w:r>
                <w:rPr>
                  <w:rStyle w:val="a7"/>
                </w:rPr>
                <w:t>第</w:t>
              </w:r>
              <w:r>
                <w:rPr>
                  <w:rStyle w:val="a7"/>
                </w:rPr>
                <w:t xml:space="preserve"> 89 </w:t>
              </w:r>
              <w:r>
                <w:rPr>
                  <w:rStyle w:val="a7"/>
                </w:rPr>
                <w:t>條</w:t>
              </w:r>
            </w:hyperlink>
          </w:p>
        </w:tc>
        <w:tc>
          <w:tcPr>
            <w:tcW w:w="138" w:type="pct"/>
            <w:hideMark/>
          </w:tcPr>
          <w:p w:rsidR="00C53B13" w:rsidRDefault="00C53B13">
            <w:pPr>
              <w:jc w:val="center"/>
              <w:rPr>
                <w:rFonts w:ascii="新細明體" w:eastAsia="新細明體" w:hAnsi="新細明體" w:cs="新細明體"/>
                <w:szCs w:val="24"/>
              </w:rPr>
            </w:pPr>
          </w:p>
        </w:tc>
        <w:tc>
          <w:tcPr>
            <w:tcW w:w="4081" w:type="pct"/>
            <w:hideMark/>
          </w:tcPr>
          <w:p w:rsidR="00C53B13" w:rsidRDefault="00C53B13">
            <w:pPr>
              <w:pStyle w:val="HTML"/>
              <w:rPr>
                <w:rFonts w:hint="eastAsia"/>
              </w:rPr>
            </w:pPr>
            <w:r>
              <w:rPr>
                <w:rFonts w:hint="eastAsia"/>
              </w:rPr>
              <w:t>前條各類所得稅款，其扣繳義務人及納稅義務人如下：</w:t>
            </w:r>
          </w:p>
          <w:p w:rsidR="00C53B13" w:rsidRDefault="00C53B13">
            <w:pPr>
              <w:pStyle w:val="HTML"/>
              <w:rPr>
                <w:rFonts w:hint="eastAsia"/>
              </w:rPr>
            </w:pPr>
            <w:r>
              <w:rPr>
                <w:rFonts w:hint="eastAsia"/>
              </w:rPr>
              <w:t>一、公司分配予非中華民國境內居住之個人及總機構在中華民國境外之營</w:t>
            </w:r>
          </w:p>
          <w:p w:rsidR="00C53B13" w:rsidRDefault="00C53B13">
            <w:pPr>
              <w:pStyle w:val="HTML"/>
              <w:rPr>
                <w:rFonts w:hint="eastAsia"/>
              </w:rPr>
            </w:pPr>
            <w:r>
              <w:rPr>
                <w:rFonts w:hint="eastAsia"/>
              </w:rPr>
              <w:t xml:space="preserve">    利事業之股利淨額；合作社分配予非中華民國境內居住之社員之盈餘</w:t>
            </w:r>
          </w:p>
          <w:p w:rsidR="00C53B13" w:rsidRDefault="00C53B13">
            <w:pPr>
              <w:pStyle w:val="HTML"/>
              <w:rPr>
                <w:rFonts w:hint="eastAsia"/>
              </w:rPr>
            </w:pPr>
            <w:r>
              <w:rPr>
                <w:rFonts w:hint="eastAsia"/>
              </w:rPr>
              <w:t xml:space="preserve">    淨額；獨資、合夥組織之營利事業分配或應分配予非中華民國境內居</w:t>
            </w:r>
          </w:p>
          <w:p w:rsidR="00C53B13" w:rsidRDefault="00C53B13">
            <w:pPr>
              <w:pStyle w:val="HTML"/>
              <w:rPr>
                <w:rFonts w:hint="eastAsia"/>
              </w:rPr>
            </w:pPr>
            <w:r>
              <w:rPr>
                <w:rFonts w:hint="eastAsia"/>
              </w:rPr>
              <w:t xml:space="preserve">    住之獨資資本主或合夥組織合夥人之盈餘，其扣繳義務人為公司、合</w:t>
            </w:r>
          </w:p>
          <w:p w:rsidR="00C53B13" w:rsidRDefault="00C53B13">
            <w:pPr>
              <w:pStyle w:val="HTML"/>
              <w:rPr>
                <w:rFonts w:hint="eastAsia"/>
              </w:rPr>
            </w:pPr>
            <w:r>
              <w:rPr>
                <w:rFonts w:hint="eastAsia"/>
              </w:rPr>
              <w:t xml:space="preserve">    作社、獨資組織或合夥組織負責人；納稅義務人為非中華民國境內居</w:t>
            </w:r>
          </w:p>
          <w:p w:rsidR="00C53B13" w:rsidRDefault="00C53B13">
            <w:pPr>
              <w:pStyle w:val="HTML"/>
              <w:rPr>
                <w:rFonts w:hint="eastAsia"/>
              </w:rPr>
            </w:pPr>
            <w:r>
              <w:rPr>
                <w:rFonts w:hint="eastAsia"/>
              </w:rPr>
              <w:t xml:space="preserve">    住之個人股東、總機構在中華民國境外之營利事業股東、非中華民國</w:t>
            </w:r>
          </w:p>
          <w:p w:rsidR="00C53B13" w:rsidRDefault="00C53B13">
            <w:pPr>
              <w:pStyle w:val="HTML"/>
              <w:rPr>
                <w:rFonts w:hint="eastAsia"/>
              </w:rPr>
            </w:pPr>
            <w:r>
              <w:rPr>
                <w:rFonts w:hint="eastAsia"/>
              </w:rPr>
              <w:t xml:space="preserve">    境內居住之社員、合夥組織合夥人或獨資資本主。</w:t>
            </w:r>
          </w:p>
          <w:p w:rsidR="00C53B13" w:rsidRDefault="00C53B13">
            <w:pPr>
              <w:pStyle w:val="HTML"/>
              <w:rPr>
                <w:rFonts w:hint="eastAsia"/>
              </w:rPr>
            </w:pPr>
            <w:r>
              <w:rPr>
                <w:rFonts w:hint="eastAsia"/>
              </w:rPr>
              <w:t>二、薪資、利息、租金、佣金、權利金、執行業務報酬、競技、競賽或機</w:t>
            </w:r>
          </w:p>
          <w:p w:rsidR="00C53B13" w:rsidRDefault="00C53B13">
            <w:pPr>
              <w:pStyle w:val="HTML"/>
              <w:rPr>
                <w:rFonts w:hint="eastAsia"/>
              </w:rPr>
            </w:pPr>
            <w:r>
              <w:rPr>
                <w:rFonts w:hint="eastAsia"/>
              </w:rPr>
              <w:t xml:space="preserve">    會中獎獎金或給與、退休金、資遣費、退職金、離職金、終身</w:t>
            </w:r>
            <w:proofErr w:type="gramStart"/>
            <w:r>
              <w:rPr>
                <w:rFonts w:hint="eastAsia"/>
              </w:rPr>
              <w:t>俸</w:t>
            </w:r>
            <w:proofErr w:type="gramEnd"/>
            <w:r>
              <w:rPr>
                <w:rFonts w:hint="eastAsia"/>
              </w:rPr>
              <w:t>、非</w:t>
            </w:r>
          </w:p>
          <w:p w:rsidR="00C53B13" w:rsidRDefault="00C53B13">
            <w:pPr>
              <w:pStyle w:val="HTML"/>
              <w:rPr>
                <w:rFonts w:hint="eastAsia"/>
              </w:rPr>
            </w:pPr>
            <w:r>
              <w:rPr>
                <w:rFonts w:hint="eastAsia"/>
              </w:rPr>
              <w:t xml:space="preserve">    屬保險給付之養老金、告發或檢舉獎金、結構型商品交易之所得，及</w:t>
            </w:r>
          </w:p>
          <w:p w:rsidR="00C53B13" w:rsidRDefault="00C53B13">
            <w:pPr>
              <w:pStyle w:val="HTML"/>
              <w:rPr>
                <w:rFonts w:hint="eastAsia"/>
              </w:rPr>
            </w:pPr>
            <w:r>
              <w:rPr>
                <w:rFonts w:hint="eastAsia"/>
              </w:rPr>
              <w:t xml:space="preserve">    給付在中華民國境內無固定營業場所或營業代理人之國外營利事業之</w:t>
            </w:r>
          </w:p>
          <w:p w:rsidR="00C53B13" w:rsidRDefault="00C53B13">
            <w:pPr>
              <w:pStyle w:val="HTML"/>
              <w:rPr>
                <w:rFonts w:hint="eastAsia"/>
              </w:rPr>
            </w:pPr>
            <w:r>
              <w:rPr>
                <w:rFonts w:hint="eastAsia"/>
              </w:rPr>
              <w:t xml:space="preserve">    所得，其扣繳義務人為機關、團體、學校</w:t>
            </w:r>
            <w:proofErr w:type="gramStart"/>
            <w:r>
              <w:rPr>
                <w:rFonts w:hint="eastAsia"/>
              </w:rPr>
              <w:t>之責應扣繳</w:t>
            </w:r>
            <w:proofErr w:type="gramEnd"/>
            <w:r>
              <w:rPr>
                <w:rFonts w:hint="eastAsia"/>
              </w:rPr>
              <w:t>單位主管、事業</w:t>
            </w:r>
          </w:p>
          <w:p w:rsidR="00C53B13" w:rsidRDefault="00C53B13">
            <w:pPr>
              <w:pStyle w:val="HTML"/>
              <w:rPr>
                <w:rFonts w:hint="eastAsia"/>
              </w:rPr>
            </w:pPr>
            <w:r>
              <w:rPr>
                <w:rFonts w:hint="eastAsia"/>
              </w:rPr>
              <w:t xml:space="preserve">    負責人、破產財團之破產管理人及執行業務者；納稅義務人為取得所</w:t>
            </w:r>
          </w:p>
          <w:p w:rsidR="00C53B13" w:rsidRDefault="00C53B13">
            <w:pPr>
              <w:pStyle w:val="HTML"/>
              <w:rPr>
                <w:rFonts w:hint="eastAsia"/>
              </w:rPr>
            </w:pPr>
            <w:r>
              <w:rPr>
                <w:rFonts w:hint="eastAsia"/>
              </w:rPr>
              <w:t xml:space="preserve">    得者。</w:t>
            </w:r>
          </w:p>
          <w:p w:rsidR="00C53B13" w:rsidRDefault="00C53B13">
            <w:pPr>
              <w:pStyle w:val="HTML"/>
              <w:rPr>
                <w:rFonts w:hint="eastAsia"/>
              </w:rPr>
            </w:pPr>
            <w:r>
              <w:rPr>
                <w:rFonts w:hint="eastAsia"/>
              </w:rPr>
              <w:t>三、依前條第一項第三款規定之營利事業所得稅扣繳義務人，為營業代理</w:t>
            </w:r>
          </w:p>
          <w:p w:rsidR="00C53B13" w:rsidRDefault="00C53B13">
            <w:pPr>
              <w:pStyle w:val="HTML"/>
              <w:rPr>
                <w:rFonts w:hint="eastAsia"/>
              </w:rPr>
            </w:pPr>
            <w:r>
              <w:rPr>
                <w:rFonts w:hint="eastAsia"/>
              </w:rPr>
              <w:t xml:space="preserve">    人或給付人；納稅義務人為總機構在中華民國境外之營利事業。</w:t>
            </w:r>
          </w:p>
          <w:p w:rsidR="00C53B13" w:rsidRDefault="00C53B13">
            <w:pPr>
              <w:pStyle w:val="HTML"/>
              <w:rPr>
                <w:rFonts w:hint="eastAsia"/>
              </w:rPr>
            </w:pPr>
            <w:r>
              <w:rPr>
                <w:rFonts w:hint="eastAsia"/>
              </w:rPr>
              <w:t>四、國外影片事業所得稅款扣繳義務人，為營業代理人或給付人；納稅義</w:t>
            </w:r>
          </w:p>
          <w:p w:rsidR="00C53B13" w:rsidRDefault="00C53B13">
            <w:pPr>
              <w:pStyle w:val="HTML"/>
              <w:rPr>
                <w:rFonts w:hint="eastAsia"/>
              </w:rPr>
            </w:pPr>
            <w:r>
              <w:rPr>
                <w:rFonts w:hint="eastAsia"/>
              </w:rPr>
              <w:t xml:space="preserve">    </w:t>
            </w:r>
            <w:proofErr w:type="gramStart"/>
            <w:r>
              <w:rPr>
                <w:rFonts w:hint="eastAsia"/>
              </w:rPr>
              <w:t>務</w:t>
            </w:r>
            <w:proofErr w:type="gramEnd"/>
            <w:r>
              <w:rPr>
                <w:rFonts w:hint="eastAsia"/>
              </w:rPr>
              <w:t>人為國外影片事業。</w:t>
            </w:r>
          </w:p>
          <w:p w:rsidR="00C53B13" w:rsidRDefault="00C53B13">
            <w:pPr>
              <w:pStyle w:val="HTML"/>
              <w:rPr>
                <w:rFonts w:hint="eastAsia"/>
              </w:rPr>
            </w:pPr>
            <w:r>
              <w:rPr>
                <w:rFonts w:hint="eastAsia"/>
              </w:rPr>
              <w:t>扣繳義務人未履行扣繳責任，而有行蹤不明或其他情事，致無從追究者，</w:t>
            </w:r>
          </w:p>
          <w:p w:rsidR="00C53B13" w:rsidRDefault="00C53B13">
            <w:pPr>
              <w:pStyle w:val="HTML"/>
              <w:rPr>
                <w:rFonts w:hint="eastAsia"/>
              </w:rPr>
            </w:pPr>
            <w:proofErr w:type="gramStart"/>
            <w:r>
              <w:rPr>
                <w:rFonts w:hint="eastAsia"/>
              </w:rPr>
              <w:t>稽</w:t>
            </w:r>
            <w:proofErr w:type="gramEnd"/>
            <w:r>
              <w:rPr>
                <w:rFonts w:hint="eastAsia"/>
              </w:rPr>
              <w:t>徵機關得</w:t>
            </w:r>
            <w:proofErr w:type="gramStart"/>
            <w:r>
              <w:rPr>
                <w:rFonts w:hint="eastAsia"/>
              </w:rPr>
              <w:t>逕</w:t>
            </w:r>
            <w:proofErr w:type="gramEnd"/>
            <w:r>
              <w:rPr>
                <w:rFonts w:hint="eastAsia"/>
              </w:rPr>
              <w:t>向納稅義務人徵收之。</w:t>
            </w:r>
          </w:p>
          <w:p w:rsidR="00C53B13" w:rsidRDefault="00C53B13">
            <w:pPr>
              <w:pStyle w:val="HTML"/>
              <w:rPr>
                <w:rFonts w:hint="eastAsia"/>
              </w:rPr>
            </w:pPr>
            <w:r>
              <w:rPr>
                <w:rFonts w:hint="eastAsia"/>
              </w:rPr>
              <w:t>機關、團體、學校、事業、破產財團或執行業務者每年所給付</w:t>
            </w:r>
            <w:r>
              <w:rPr>
                <w:rFonts w:hint="eastAsia"/>
              </w:rPr>
              <w:lastRenderedPageBreak/>
              <w:t>依前條規定</w:t>
            </w:r>
          </w:p>
          <w:p w:rsidR="00C53B13" w:rsidRDefault="00C53B13">
            <w:pPr>
              <w:pStyle w:val="HTML"/>
              <w:rPr>
                <w:rFonts w:hint="eastAsia"/>
              </w:rPr>
            </w:pPr>
            <w:r>
              <w:rPr>
                <w:rFonts w:hint="eastAsia"/>
              </w:rPr>
              <w:t>應扣繳稅款之所得，及第十四條第一項第十類之其他所得，因未</w:t>
            </w:r>
            <w:proofErr w:type="gramStart"/>
            <w:r>
              <w:rPr>
                <w:rFonts w:hint="eastAsia"/>
              </w:rPr>
              <w:t>達起扣</w:t>
            </w:r>
            <w:proofErr w:type="gramEnd"/>
            <w:r>
              <w:rPr>
                <w:rFonts w:hint="eastAsia"/>
              </w:rPr>
              <w:t>點</w:t>
            </w:r>
          </w:p>
          <w:p w:rsidR="00C53B13" w:rsidRDefault="00C53B13">
            <w:pPr>
              <w:pStyle w:val="HTML"/>
              <w:rPr>
                <w:rFonts w:hint="eastAsia"/>
              </w:rPr>
            </w:pPr>
            <w:r>
              <w:rPr>
                <w:rFonts w:hint="eastAsia"/>
              </w:rPr>
              <w:t>，或因不屬本法規定之扣繳範圍，而未經扣繳稅款者，應於每年一月底前</w:t>
            </w:r>
          </w:p>
          <w:p w:rsidR="00C53B13" w:rsidRDefault="00C53B13">
            <w:pPr>
              <w:pStyle w:val="HTML"/>
              <w:rPr>
                <w:rFonts w:hint="eastAsia"/>
              </w:rPr>
            </w:pPr>
            <w:r>
              <w:rPr>
                <w:rFonts w:hint="eastAsia"/>
              </w:rPr>
              <w:t>，將受領人姓名、住址、國民身分證統一編號及全年給付金額等，依規定</w:t>
            </w:r>
          </w:p>
          <w:p w:rsidR="00C53B13" w:rsidRDefault="00C53B13">
            <w:pPr>
              <w:pStyle w:val="HTML"/>
              <w:rPr>
                <w:rFonts w:hint="eastAsia"/>
              </w:rPr>
            </w:pPr>
            <w:r>
              <w:rPr>
                <w:rFonts w:hint="eastAsia"/>
              </w:rPr>
              <w:t>格式，</w:t>
            </w:r>
            <w:proofErr w:type="gramStart"/>
            <w:r>
              <w:rPr>
                <w:rFonts w:hint="eastAsia"/>
              </w:rPr>
              <w:t>列單申報</w:t>
            </w:r>
            <w:proofErr w:type="gramEnd"/>
            <w:r>
              <w:rPr>
                <w:rFonts w:hint="eastAsia"/>
              </w:rPr>
              <w:t>主管</w:t>
            </w:r>
            <w:proofErr w:type="gramStart"/>
            <w:r>
              <w:rPr>
                <w:rFonts w:hint="eastAsia"/>
              </w:rPr>
              <w:t>稽</w:t>
            </w:r>
            <w:proofErr w:type="gramEnd"/>
            <w:r>
              <w:rPr>
                <w:rFonts w:hint="eastAsia"/>
              </w:rPr>
              <w:t>徵機關；並應於二月十日前，將免扣繳憑單填發納</w:t>
            </w:r>
          </w:p>
          <w:p w:rsidR="00C53B13" w:rsidRDefault="00C53B13">
            <w:pPr>
              <w:pStyle w:val="HTML"/>
              <w:rPr>
                <w:rFonts w:hint="eastAsia"/>
              </w:rPr>
            </w:pPr>
            <w:r>
              <w:rPr>
                <w:rFonts w:hint="eastAsia"/>
              </w:rPr>
              <w:t>稅義務人。每年一月遇連續三日以上國定假日者，免扣繳憑單申報期間延</w:t>
            </w:r>
          </w:p>
          <w:p w:rsidR="00C53B13" w:rsidRDefault="00C53B13">
            <w:pPr>
              <w:pStyle w:val="HTML"/>
            </w:pPr>
            <w:r>
              <w:rPr>
                <w:rFonts w:hint="eastAsia"/>
              </w:rPr>
              <w:t>長至二月五日止，免扣繳憑單填發期間延長至二月十五日止。</w:t>
            </w:r>
          </w:p>
        </w:tc>
      </w:tr>
      <w:tr w:rsidR="00C53B13" w:rsidTr="00C53B13">
        <w:tc>
          <w:tcPr>
            <w:tcW w:w="781" w:type="pct"/>
            <w:noWrap/>
            <w:hideMark/>
          </w:tcPr>
          <w:p w:rsidR="00C53B13" w:rsidRDefault="00C53B13">
            <w:pPr>
              <w:rPr>
                <w:rFonts w:ascii="新細明體" w:eastAsia="新細明體" w:hAnsi="新細明體" w:cs="新細明體"/>
                <w:szCs w:val="24"/>
              </w:rPr>
            </w:pPr>
            <w:hyperlink r:id="rId16" w:history="1">
              <w:r>
                <w:rPr>
                  <w:rStyle w:val="a7"/>
                </w:rPr>
                <w:t>第</w:t>
              </w:r>
              <w:r>
                <w:rPr>
                  <w:rStyle w:val="a7"/>
                </w:rPr>
                <w:t xml:space="preserve"> 106 </w:t>
              </w:r>
              <w:r>
                <w:rPr>
                  <w:rStyle w:val="a7"/>
                </w:rPr>
                <w:t>條</w:t>
              </w:r>
            </w:hyperlink>
          </w:p>
        </w:tc>
        <w:tc>
          <w:tcPr>
            <w:tcW w:w="138" w:type="pct"/>
            <w:hideMark/>
          </w:tcPr>
          <w:p w:rsidR="00C53B13" w:rsidRDefault="00C53B13">
            <w:pPr>
              <w:jc w:val="center"/>
              <w:rPr>
                <w:rFonts w:ascii="新細明體" w:eastAsia="新細明體" w:hAnsi="新細明體" w:cs="新細明體"/>
                <w:szCs w:val="24"/>
              </w:rPr>
            </w:pPr>
          </w:p>
        </w:tc>
        <w:tc>
          <w:tcPr>
            <w:tcW w:w="4081" w:type="pct"/>
            <w:hideMark/>
          </w:tcPr>
          <w:p w:rsidR="00C53B13" w:rsidRDefault="00C53B13">
            <w:pPr>
              <w:pStyle w:val="HTML"/>
              <w:rPr>
                <w:rFonts w:hint="eastAsia"/>
              </w:rPr>
            </w:pPr>
            <w:r>
              <w:rPr>
                <w:rFonts w:hint="eastAsia"/>
              </w:rPr>
              <w:t>有下列各款事項者，除由該管</w:t>
            </w:r>
            <w:proofErr w:type="gramStart"/>
            <w:r>
              <w:rPr>
                <w:rFonts w:hint="eastAsia"/>
              </w:rPr>
              <w:t>稽</w:t>
            </w:r>
            <w:proofErr w:type="gramEnd"/>
            <w:r>
              <w:rPr>
                <w:rFonts w:hint="eastAsia"/>
              </w:rPr>
              <w:t>徵機關限期責令補報或</w:t>
            </w:r>
            <w:proofErr w:type="gramStart"/>
            <w:r>
              <w:rPr>
                <w:rFonts w:hint="eastAsia"/>
              </w:rPr>
              <w:t>補記外</w:t>
            </w:r>
            <w:proofErr w:type="gramEnd"/>
            <w:r>
              <w:rPr>
                <w:rFonts w:hint="eastAsia"/>
              </w:rPr>
              <w:t>，處以一千</w:t>
            </w:r>
          </w:p>
          <w:p w:rsidR="00C53B13" w:rsidRDefault="00C53B13">
            <w:pPr>
              <w:pStyle w:val="HTML"/>
              <w:rPr>
                <w:rFonts w:hint="eastAsia"/>
              </w:rPr>
            </w:pPr>
            <w:r>
              <w:rPr>
                <w:rFonts w:hint="eastAsia"/>
              </w:rPr>
              <w:t>五百元以下罰鍰：</w:t>
            </w:r>
          </w:p>
          <w:p w:rsidR="00C53B13" w:rsidRDefault="00C53B13">
            <w:pPr>
              <w:pStyle w:val="HTML"/>
              <w:rPr>
                <w:rFonts w:hint="eastAsia"/>
              </w:rPr>
            </w:pPr>
            <w:r>
              <w:rPr>
                <w:rFonts w:hint="eastAsia"/>
              </w:rPr>
              <w:t>一、（刪除）</w:t>
            </w:r>
          </w:p>
          <w:p w:rsidR="00C53B13" w:rsidRDefault="00C53B13">
            <w:pPr>
              <w:pStyle w:val="HTML"/>
              <w:rPr>
                <w:rFonts w:hint="eastAsia"/>
              </w:rPr>
            </w:pPr>
            <w:r>
              <w:rPr>
                <w:rFonts w:hint="eastAsia"/>
              </w:rPr>
              <w:t>二、公司組織之營利事業負責人、合作社之負責人，違反第七十六條規定</w:t>
            </w:r>
          </w:p>
          <w:p w:rsidR="00C53B13" w:rsidRDefault="00C53B13">
            <w:pPr>
              <w:pStyle w:val="HTML"/>
              <w:rPr>
                <w:rFonts w:hint="eastAsia"/>
              </w:rPr>
            </w:pPr>
            <w:r>
              <w:rPr>
                <w:rFonts w:hint="eastAsia"/>
              </w:rPr>
              <w:t xml:space="preserve">    ，屆期不申報應分配或已分配與股東或社員之股利或盈餘。</w:t>
            </w:r>
          </w:p>
          <w:p w:rsidR="00C53B13" w:rsidRDefault="00C53B13">
            <w:pPr>
              <w:pStyle w:val="HTML"/>
              <w:rPr>
                <w:rFonts w:hint="eastAsia"/>
              </w:rPr>
            </w:pPr>
            <w:r>
              <w:rPr>
                <w:rFonts w:hint="eastAsia"/>
              </w:rPr>
              <w:t>三、合夥組織之營利事業負責人，違反第七十六條規定，不將合夥人之姓</w:t>
            </w:r>
          </w:p>
          <w:p w:rsidR="00C53B13" w:rsidRDefault="00C53B13">
            <w:pPr>
              <w:pStyle w:val="HTML"/>
              <w:rPr>
                <w:rFonts w:hint="eastAsia"/>
              </w:rPr>
            </w:pPr>
            <w:r>
              <w:rPr>
                <w:rFonts w:hint="eastAsia"/>
              </w:rPr>
              <w:t xml:space="preserve">    名、住址、投資數額及分配損益之比例，</w:t>
            </w:r>
            <w:proofErr w:type="gramStart"/>
            <w:r>
              <w:rPr>
                <w:rFonts w:hint="eastAsia"/>
              </w:rPr>
              <w:t>列單申報</w:t>
            </w:r>
            <w:proofErr w:type="gramEnd"/>
            <w:r>
              <w:rPr>
                <w:rFonts w:hint="eastAsia"/>
              </w:rPr>
              <w:t>。</w:t>
            </w:r>
          </w:p>
          <w:p w:rsidR="00C53B13" w:rsidRDefault="00C53B13">
            <w:pPr>
              <w:pStyle w:val="HTML"/>
              <w:rPr>
                <w:rFonts w:hint="eastAsia"/>
              </w:rPr>
            </w:pPr>
            <w:r>
              <w:rPr>
                <w:rFonts w:hint="eastAsia"/>
              </w:rPr>
              <w:t>四、營利事業負責人，違反第九十條規定，不將規定事項詳細記帳。</w:t>
            </w:r>
          </w:p>
          <w:p w:rsidR="00C53B13" w:rsidRDefault="00C53B13">
            <w:pPr>
              <w:pStyle w:val="HTML"/>
            </w:pPr>
            <w:r>
              <w:rPr>
                <w:rFonts w:hint="eastAsia"/>
              </w:rPr>
              <w:t>五、倉庫負責人，違反第九十一條第一項規定，不將規定事項報告。</w:t>
            </w:r>
          </w:p>
        </w:tc>
      </w:tr>
      <w:tr w:rsidR="00C53B13" w:rsidTr="00C53B13">
        <w:tc>
          <w:tcPr>
            <w:tcW w:w="781" w:type="pct"/>
            <w:noWrap/>
            <w:hideMark/>
          </w:tcPr>
          <w:p w:rsidR="00C53B13" w:rsidRDefault="00C53B13">
            <w:pPr>
              <w:rPr>
                <w:rFonts w:ascii="新細明體" w:eastAsia="新細明體" w:hAnsi="新細明體" w:cs="新細明體"/>
                <w:szCs w:val="24"/>
              </w:rPr>
            </w:pPr>
            <w:hyperlink r:id="rId17" w:history="1">
              <w:r>
                <w:rPr>
                  <w:rStyle w:val="a7"/>
                </w:rPr>
                <w:t>第</w:t>
              </w:r>
              <w:r>
                <w:rPr>
                  <w:rStyle w:val="a7"/>
                </w:rPr>
                <w:t xml:space="preserve"> 111 </w:t>
              </w:r>
              <w:r>
                <w:rPr>
                  <w:rStyle w:val="a7"/>
                </w:rPr>
                <w:t>條</w:t>
              </w:r>
            </w:hyperlink>
          </w:p>
        </w:tc>
        <w:tc>
          <w:tcPr>
            <w:tcW w:w="138" w:type="pct"/>
            <w:hideMark/>
          </w:tcPr>
          <w:p w:rsidR="00C53B13" w:rsidRDefault="00C53B13">
            <w:pPr>
              <w:jc w:val="center"/>
              <w:rPr>
                <w:rFonts w:ascii="新細明體" w:eastAsia="新細明體" w:hAnsi="新細明體" w:cs="新細明體"/>
                <w:szCs w:val="24"/>
              </w:rPr>
            </w:pPr>
          </w:p>
        </w:tc>
        <w:tc>
          <w:tcPr>
            <w:tcW w:w="4081" w:type="pct"/>
            <w:hideMark/>
          </w:tcPr>
          <w:p w:rsidR="00C53B13" w:rsidRDefault="00C53B13">
            <w:pPr>
              <w:pStyle w:val="HTML"/>
              <w:rPr>
                <w:rFonts w:hint="eastAsia"/>
              </w:rPr>
            </w:pPr>
            <w:r>
              <w:rPr>
                <w:rFonts w:hint="eastAsia"/>
              </w:rPr>
              <w:t>政府機關、公立學校或公營事業違反第八十九條第三項規定，未</w:t>
            </w:r>
            <w:proofErr w:type="gramStart"/>
            <w:r>
              <w:rPr>
                <w:rFonts w:hint="eastAsia"/>
              </w:rPr>
              <w:t>依限或未</w:t>
            </w:r>
            <w:proofErr w:type="gramEnd"/>
          </w:p>
          <w:p w:rsidR="00C53B13" w:rsidRDefault="00C53B13">
            <w:pPr>
              <w:pStyle w:val="HTML"/>
              <w:rPr>
                <w:rFonts w:hint="eastAsia"/>
              </w:rPr>
            </w:pPr>
            <w:r>
              <w:rPr>
                <w:rFonts w:hint="eastAsia"/>
              </w:rPr>
              <w:t>據實申報或未依</w:t>
            </w:r>
            <w:proofErr w:type="gramStart"/>
            <w:r>
              <w:rPr>
                <w:rFonts w:hint="eastAsia"/>
              </w:rPr>
              <w:t>限填發免</w:t>
            </w:r>
            <w:proofErr w:type="gramEnd"/>
            <w:r>
              <w:rPr>
                <w:rFonts w:hint="eastAsia"/>
              </w:rPr>
              <w:t>扣繳憑單者，應通知其主管機關議處該機關或學</w:t>
            </w:r>
          </w:p>
          <w:p w:rsidR="00C53B13" w:rsidRDefault="00C53B13">
            <w:pPr>
              <w:pStyle w:val="HTML"/>
              <w:rPr>
                <w:rFonts w:hint="eastAsia"/>
              </w:rPr>
            </w:pPr>
            <w:r>
              <w:rPr>
                <w:rFonts w:hint="eastAsia"/>
              </w:rPr>
              <w:t>校</w:t>
            </w:r>
            <w:proofErr w:type="gramStart"/>
            <w:r>
              <w:rPr>
                <w:rFonts w:hint="eastAsia"/>
              </w:rPr>
              <w:t>之責應扣繳</w:t>
            </w:r>
            <w:proofErr w:type="gramEnd"/>
            <w:r>
              <w:rPr>
                <w:rFonts w:hint="eastAsia"/>
              </w:rPr>
              <w:t>單位主管或事業之負責人。私人團體、私立學校、私營事業</w:t>
            </w:r>
          </w:p>
          <w:p w:rsidR="00C53B13" w:rsidRDefault="00C53B13">
            <w:pPr>
              <w:pStyle w:val="HTML"/>
              <w:rPr>
                <w:rFonts w:hint="eastAsia"/>
              </w:rPr>
            </w:pPr>
            <w:r>
              <w:rPr>
                <w:rFonts w:hint="eastAsia"/>
              </w:rPr>
              <w:t>、破產財團或執行業務者，違反第八十九條第三項規定，未依限填報或未</w:t>
            </w:r>
          </w:p>
          <w:p w:rsidR="00C53B13" w:rsidRDefault="00C53B13">
            <w:pPr>
              <w:pStyle w:val="HTML"/>
              <w:rPr>
                <w:rFonts w:hint="eastAsia"/>
              </w:rPr>
            </w:pPr>
            <w:r>
              <w:rPr>
                <w:rFonts w:hint="eastAsia"/>
              </w:rPr>
              <w:t>據實申報或未依</w:t>
            </w:r>
            <w:proofErr w:type="gramStart"/>
            <w:r>
              <w:rPr>
                <w:rFonts w:hint="eastAsia"/>
              </w:rPr>
              <w:t>限填發免</w:t>
            </w:r>
            <w:proofErr w:type="gramEnd"/>
            <w:r>
              <w:rPr>
                <w:rFonts w:hint="eastAsia"/>
              </w:rPr>
              <w:t>扣繳憑單者，處該團體或學校</w:t>
            </w:r>
            <w:proofErr w:type="gramStart"/>
            <w:r>
              <w:rPr>
                <w:rFonts w:hint="eastAsia"/>
              </w:rPr>
              <w:t>之責應扣繳</w:t>
            </w:r>
            <w:proofErr w:type="gramEnd"/>
            <w:r>
              <w:rPr>
                <w:rFonts w:hint="eastAsia"/>
              </w:rPr>
              <w:t>單位主</w:t>
            </w:r>
          </w:p>
          <w:p w:rsidR="00C53B13" w:rsidRDefault="00C53B13">
            <w:pPr>
              <w:pStyle w:val="HTML"/>
              <w:rPr>
                <w:rFonts w:hint="eastAsia"/>
              </w:rPr>
            </w:pPr>
            <w:r>
              <w:rPr>
                <w:rFonts w:hint="eastAsia"/>
              </w:rPr>
              <w:t>管、事業之負責人、破產財團之破產管理人或執行業務者一千五百元之罰</w:t>
            </w:r>
          </w:p>
          <w:p w:rsidR="00C53B13" w:rsidRDefault="00C53B13">
            <w:pPr>
              <w:pStyle w:val="HTML"/>
              <w:rPr>
                <w:rFonts w:hint="eastAsia"/>
              </w:rPr>
            </w:pPr>
            <w:proofErr w:type="gramStart"/>
            <w:r>
              <w:rPr>
                <w:rFonts w:hint="eastAsia"/>
              </w:rPr>
              <w:lastRenderedPageBreak/>
              <w:t>鍰</w:t>
            </w:r>
            <w:proofErr w:type="gramEnd"/>
            <w:r>
              <w:rPr>
                <w:rFonts w:hint="eastAsia"/>
              </w:rPr>
              <w:t>，並通知限期補報或填發；屆期不補報或填發者，應按所給付之金額，</w:t>
            </w:r>
          </w:p>
          <w:p w:rsidR="00C53B13" w:rsidRDefault="00C53B13">
            <w:pPr>
              <w:pStyle w:val="HTML"/>
              <w:rPr>
                <w:rFonts w:hint="eastAsia"/>
              </w:rPr>
            </w:pPr>
            <w:r>
              <w:rPr>
                <w:rFonts w:hint="eastAsia"/>
              </w:rPr>
              <w:t>處該團體或學校</w:t>
            </w:r>
            <w:proofErr w:type="gramStart"/>
            <w:r>
              <w:rPr>
                <w:rFonts w:hint="eastAsia"/>
              </w:rPr>
              <w:t>之責應扣繳</w:t>
            </w:r>
            <w:proofErr w:type="gramEnd"/>
            <w:r>
              <w:rPr>
                <w:rFonts w:hint="eastAsia"/>
              </w:rPr>
              <w:t>單位主管、事業之負責人、破產財團之破產管</w:t>
            </w:r>
          </w:p>
          <w:p w:rsidR="00C53B13" w:rsidRDefault="00C53B13">
            <w:pPr>
              <w:pStyle w:val="HTML"/>
              <w:rPr>
                <w:rFonts w:hint="eastAsia"/>
              </w:rPr>
            </w:pPr>
            <w:r>
              <w:rPr>
                <w:rFonts w:hint="eastAsia"/>
              </w:rPr>
              <w:t>理人或執行業務者百分之五之罰鍰。但最高不得超過九萬元，最低不得少</w:t>
            </w:r>
          </w:p>
          <w:p w:rsidR="00C53B13" w:rsidRDefault="00C53B13">
            <w:pPr>
              <w:pStyle w:val="HTML"/>
            </w:pPr>
            <w:r>
              <w:rPr>
                <w:rFonts w:hint="eastAsia"/>
              </w:rPr>
              <w:t>於三千元。</w:t>
            </w:r>
          </w:p>
        </w:tc>
      </w:tr>
    </w:tbl>
    <w:p w:rsidR="002A0A89" w:rsidRDefault="002A0A89">
      <w:pPr>
        <w:rPr>
          <w:rFonts w:hint="eastAsia"/>
          <w:b/>
          <w:szCs w:val="24"/>
        </w:rPr>
      </w:pPr>
    </w:p>
    <w:p w:rsidR="00C53B13" w:rsidRPr="00C53B13" w:rsidRDefault="00C53B13">
      <w:pPr>
        <w:rPr>
          <w:rFonts w:hint="eastAsia"/>
          <w:b/>
          <w:sz w:val="28"/>
          <w:szCs w:val="28"/>
        </w:rPr>
      </w:pPr>
      <w:r w:rsidRPr="00C53B13">
        <w:rPr>
          <w:rFonts w:hint="eastAsia"/>
          <w:b/>
          <w:sz w:val="28"/>
          <w:szCs w:val="28"/>
        </w:rPr>
        <w:t>公司法</w:t>
      </w:r>
    </w:p>
    <w:tbl>
      <w:tblPr>
        <w:tblStyle w:val="a8"/>
        <w:tblW w:w="4887" w:type="pct"/>
        <w:tblLook w:val="04A0"/>
      </w:tblPr>
      <w:tblGrid>
        <w:gridCol w:w="1497"/>
        <w:gridCol w:w="222"/>
        <w:gridCol w:w="6610"/>
      </w:tblGrid>
      <w:tr w:rsidR="00C53B13" w:rsidTr="00CE170E">
        <w:tc>
          <w:tcPr>
            <w:tcW w:w="899" w:type="pct"/>
            <w:noWrap/>
            <w:hideMark/>
          </w:tcPr>
          <w:p w:rsidR="00C53B13" w:rsidRDefault="00C53B13">
            <w:pPr>
              <w:rPr>
                <w:rFonts w:ascii="新細明體" w:eastAsia="新細明體" w:hAnsi="新細明體" w:cs="新細明體"/>
                <w:szCs w:val="24"/>
              </w:rPr>
            </w:pPr>
            <w:hyperlink r:id="rId18" w:history="1">
              <w:r>
                <w:rPr>
                  <w:rStyle w:val="a7"/>
                </w:rPr>
                <w:t>第</w:t>
              </w:r>
              <w:r>
                <w:rPr>
                  <w:rStyle w:val="a7"/>
                </w:rPr>
                <w:t xml:space="preserve"> 9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3968" w:type="pct"/>
            <w:hideMark/>
          </w:tcPr>
          <w:p w:rsidR="00C53B13" w:rsidRDefault="00C53B13">
            <w:pPr>
              <w:pStyle w:val="HTML"/>
              <w:rPr>
                <w:rFonts w:hint="eastAsia"/>
              </w:rPr>
            </w:pPr>
            <w:r>
              <w:rPr>
                <w:rFonts w:hint="eastAsia"/>
              </w:rPr>
              <w:t>公司應收之股款，股東並未實際繳納，而以申請文件表明收足，或股東雖</w:t>
            </w:r>
          </w:p>
          <w:p w:rsidR="00C53B13" w:rsidRDefault="00C53B13">
            <w:pPr>
              <w:pStyle w:val="HTML"/>
              <w:rPr>
                <w:rFonts w:hint="eastAsia"/>
              </w:rPr>
            </w:pPr>
            <w:r>
              <w:rPr>
                <w:rFonts w:hint="eastAsia"/>
              </w:rPr>
              <w:t>已繳納而於登記後將股款發還股東，或任由股東收回者，公司負責人各處</w:t>
            </w:r>
          </w:p>
          <w:p w:rsidR="00C53B13" w:rsidRDefault="00C53B13">
            <w:pPr>
              <w:pStyle w:val="HTML"/>
              <w:rPr>
                <w:rFonts w:hint="eastAsia"/>
              </w:rPr>
            </w:pPr>
            <w:r>
              <w:rPr>
                <w:rFonts w:hint="eastAsia"/>
              </w:rPr>
              <w:t>五年以下有期徒刑、拘役或科或</w:t>
            </w:r>
            <w:proofErr w:type="gramStart"/>
            <w:r>
              <w:rPr>
                <w:rFonts w:hint="eastAsia"/>
              </w:rPr>
              <w:t>併</w:t>
            </w:r>
            <w:proofErr w:type="gramEnd"/>
            <w:r>
              <w:rPr>
                <w:rFonts w:hint="eastAsia"/>
              </w:rPr>
              <w:t>科新臺幣五十萬元以上二百五十萬元以</w:t>
            </w:r>
          </w:p>
          <w:p w:rsidR="00C53B13" w:rsidRDefault="00C53B13">
            <w:pPr>
              <w:pStyle w:val="HTML"/>
              <w:rPr>
                <w:rFonts w:hint="eastAsia"/>
              </w:rPr>
            </w:pPr>
            <w:r>
              <w:rPr>
                <w:rFonts w:hint="eastAsia"/>
              </w:rPr>
              <w:t>下罰金。</w:t>
            </w:r>
          </w:p>
          <w:p w:rsidR="00C53B13" w:rsidRDefault="00C53B13">
            <w:pPr>
              <w:pStyle w:val="HTML"/>
              <w:rPr>
                <w:rFonts w:hint="eastAsia"/>
              </w:rPr>
            </w:pPr>
            <w:r>
              <w:rPr>
                <w:rFonts w:hint="eastAsia"/>
              </w:rPr>
              <w:t>有前項情事時，公司負責人應與各該股東連帶賠償公司或第三人因此所受</w:t>
            </w:r>
          </w:p>
          <w:p w:rsidR="00C53B13" w:rsidRDefault="00C53B13">
            <w:pPr>
              <w:pStyle w:val="HTML"/>
              <w:rPr>
                <w:rFonts w:hint="eastAsia"/>
              </w:rPr>
            </w:pPr>
            <w:r>
              <w:rPr>
                <w:rFonts w:hint="eastAsia"/>
              </w:rPr>
              <w:t>之損害。</w:t>
            </w:r>
          </w:p>
          <w:p w:rsidR="00C53B13" w:rsidRDefault="00C53B13">
            <w:pPr>
              <w:pStyle w:val="HTML"/>
              <w:rPr>
                <w:rFonts w:hint="eastAsia"/>
              </w:rPr>
            </w:pPr>
            <w:r>
              <w:rPr>
                <w:rFonts w:hint="eastAsia"/>
              </w:rPr>
              <w:t>第一項裁判確定後，由檢察機關通知中央主管機關撤銷或廢止其登記。但</w:t>
            </w:r>
          </w:p>
          <w:p w:rsidR="00C53B13" w:rsidRDefault="00C53B13">
            <w:pPr>
              <w:pStyle w:val="HTML"/>
              <w:rPr>
                <w:rFonts w:hint="eastAsia"/>
              </w:rPr>
            </w:pPr>
            <w:r>
              <w:rPr>
                <w:rFonts w:hint="eastAsia"/>
              </w:rPr>
              <w:t>裁判確定前，已為補正或經主管機關限期補正已補正者，不在此限。</w:t>
            </w:r>
          </w:p>
          <w:p w:rsidR="00C53B13" w:rsidRDefault="00C53B13">
            <w:pPr>
              <w:pStyle w:val="HTML"/>
              <w:rPr>
                <w:rFonts w:hint="eastAsia"/>
              </w:rPr>
            </w:pPr>
            <w:r>
              <w:rPr>
                <w:rFonts w:hint="eastAsia"/>
              </w:rPr>
              <w:t>公司之設立或其他登記事項有偽造、變造文書，經裁判確定後，由檢察機</w:t>
            </w:r>
          </w:p>
          <w:p w:rsidR="00C53B13" w:rsidRDefault="00C53B13">
            <w:pPr>
              <w:pStyle w:val="HTML"/>
            </w:pPr>
            <w:r>
              <w:rPr>
                <w:rFonts w:hint="eastAsia"/>
              </w:rPr>
              <w:t>關通知中央主管機關撤銷或廢止其登記。</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19" w:history="1">
              <w:r>
                <w:rPr>
                  <w:rStyle w:val="a7"/>
                </w:rPr>
                <w:t>第</w:t>
              </w:r>
              <w:r>
                <w:rPr>
                  <w:rStyle w:val="a7"/>
                </w:rPr>
                <w:t xml:space="preserve"> 13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公司不得為他公司無限責任股東或合夥事業之合夥人；如為他公司有限</w:t>
            </w:r>
            <w:proofErr w:type="gramStart"/>
            <w:r>
              <w:rPr>
                <w:rFonts w:hint="eastAsia"/>
              </w:rPr>
              <w:t>責</w:t>
            </w:r>
            <w:proofErr w:type="gramEnd"/>
          </w:p>
          <w:p w:rsidR="00C53B13" w:rsidRDefault="00C53B13">
            <w:pPr>
              <w:pStyle w:val="HTML"/>
              <w:rPr>
                <w:rFonts w:hint="eastAsia"/>
              </w:rPr>
            </w:pPr>
            <w:r>
              <w:rPr>
                <w:rFonts w:hint="eastAsia"/>
              </w:rPr>
              <w:t>任股東時，其所有投資總額，除以投資為專業或公司章程另有規定或經依</w:t>
            </w:r>
          </w:p>
          <w:p w:rsidR="00C53B13" w:rsidRDefault="00C53B13">
            <w:pPr>
              <w:pStyle w:val="HTML"/>
              <w:rPr>
                <w:rFonts w:hint="eastAsia"/>
              </w:rPr>
            </w:pPr>
            <w:r>
              <w:rPr>
                <w:rFonts w:hint="eastAsia"/>
              </w:rPr>
              <w:t>左列各款規定，取得股東同意或股東會決議者外，不得超過本公司實收股</w:t>
            </w:r>
          </w:p>
          <w:p w:rsidR="00C53B13" w:rsidRDefault="00C53B13">
            <w:pPr>
              <w:pStyle w:val="HTML"/>
              <w:rPr>
                <w:rFonts w:hint="eastAsia"/>
              </w:rPr>
            </w:pPr>
            <w:r>
              <w:rPr>
                <w:rFonts w:hint="eastAsia"/>
              </w:rPr>
              <w:t>本百分之四十：</w:t>
            </w:r>
          </w:p>
          <w:p w:rsidR="00C53B13" w:rsidRDefault="00C53B13">
            <w:pPr>
              <w:pStyle w:val="HTML"/>
              <w:rPr>
                <w:rFonts w:hint="eastAsia"/>
              </w:rPr>
            </w:pPr>
            <w:r>
              <w:rPr>
                <w:rFonts w:hint="eastAsia"/>
              </w:rPr>
              <w:t>一、無限公司、兩合公司經全體無限責任股東同意。</w:t>
            </w:r>
          </w:p>
          <w:p w:rsidR="00C53B13" w:rsidRDefault="00C53B13">
            <w:pPr>
              <w:pStyle w:val="HTML"/>
              <w:rPr>
                <w:rFonts w:hint="eastAsia"/>
              </w:rPr>
            </w:pPr>
            <w:r>
              <w:rPr>
                <w:rFonts w:hint="eastAsia"/>
              </w:rPr>
              <w:t>二、有限公司經全體股東同意。</w:t>
            </w:r>
          </w:p>
          <w:p w:rsidR="00C53B13" w:rsidRDefault="00C53B13">
            <w:pPr>
              <w:pStyle w:val="HTML"/>
              <w:rPr>
                <w:rFonts w:hint="eastAsia"/>
              </w:rPr>
            </w:pPr>
            <w:r>
              <w:rPr>
                <w:rFonts w:hint="eastAsia"/>
              </w:rPr>
              <w:t>三、股份有限公司經代表已發行股份總數三分之二以上股東出席，以出席</w:t>
            </w:r>
          </w:p>
          <w:p w:rsidR="00C53B13" w:rsidRDefault="00C53B13">
            <w:pPr>
              <w:pStyle w:val="HTML"/>
              <w:rPr>
                <w:rFonts w:hint="eastAsia"/>
              </w:rPr>
            </w:pPr>
            <w:r>
              <w:rPr>
                <w:rFonts w:hint="eastAsia"/>
              </w:rPr>
              <w:lastRenderedPageBreak/>
              <w:t xml:space="preserve">    股東表決權過半數同意之股東會決議。</w:t>
            </w:r>
          </w:p>
          <w:p w:rsidR="00C53B13" w:rsidRDefault="00C53B13">
            <w:pPr>
              <w:pStyle w:val="HTML"/>
              <w:rPr>
                <w:rFonts w:hint="eastAsia"/>
              </w:rPr>
            </w:pPr>
            <w:r>
              <w:rPr>
                <w:rFonts w:hint="eastAsia"/>
              </w:rPr>
              <w:t>公開發行股票之公司，出席股東之股份總數不足前項第三款定額者，得以</w:t>
            </w:r>
          </w:p>
          <w:p w:rsidR="00C53B13" w:rsidRDefault="00C53B13">
            <w:pPr>
              <w:pStyle w:val="HTML"/>
              <w:rPr>
                <w:rFonts w:hint="eastAsia"/>
              </w:rPr>
            </w:pPr>
            <w:r>
              <w:rPr>
                <w:rFonts w:hint="eastAsia"/>
              </w:rPr>
              <w:t>有代表已發行股份總數過半數股東之出席，出席股東表決權三分之二以上</w:t>
            </w:r>
          </w:p>
          <w:p w:rsidR="00C53B13" w:rsidRDefault="00C53B13">
            <w:pPr>
              <w:pStyle w:val="HTML"/>
              <w:rPr>
                <w:rFonts w:hint="eastAsia"/>
              </w:rPr>
            </w:pPr>
            <w:r>
              <w:rPr>
                <w:rFonts w:hint="eastAsia"/>
              </w:rPr>
              <w:t>之同意行之。</w:t>
            </w:r>
          </w:p>
          <w:p w:rsidR="00C53B13" w:rsidRDefault="00C53B13">
            <w:pPr>
              <w:pStyle w:val="HTML"/>
              <w:rPr>
                <w:rFonts w:hint="eastAsia"/>
              </w:rPr>
            </w:pPr>
            <w:r>
              <w:rPr>
                <w:rFonts w:hint="eastAsia"/>
              </w:rPr>
              <w:t>第一項第三款及第二項出席股東股份總數及表決權數，章程有較高之規定</w:t>
            </w:r>
          </w:p>
          <w:p w:rsidR="00C53B13" w:rsidRDefault="00C53B13">
            <w:pPr>
              <w:pStyle w:val="HTML"/>
              <w:rPr>
                <w:rFonts w:hint="eastAsia"/>
              </w:rPr>
            </w:pPr>
            <w:r>
              <w:rPr>
                <w:rFonts w:hint="eastAsia"/>
              </w:rPr>
              <w:t>者，從其規定。</w:t>
            </w:r>
          </w:p>
          <w:p w:rsidR="00C53B13" w:rsidRDefault="00C53B13">
            <w:pPr>
              <w:pStyle w:val="HTML"/>
              <w:rPr>
                <w:rFonts w:hint="eastAsia"/>
              </w:rPr>
            </w:pPr>
            <w:r>
              <w:rPr>
                <w:rFonts w:hint="eastAsia"/>
              </w:rPr>
              <w:t>公司因接受被投資公司以盈餘或公積增資配股所得之股份，不計入第一項</w:t>
            </w:r>
          </w:p>
          <w:p w:rsidR="00C53B13" w:rsidRDefault="00C53B13">
            <w:pPr>
              <w:pStyle w:val="HTML"/>
              <w:rPr>
                <w:rFonts w:hint="eastAsia"/>
              </w:rPr>
            </w:pPr>
            <w:r>
              <w:rPr>
                <w:rFonts w:hint="eastAsia"/>
              </w:rPr>
              <w:t>投資總額。</w:t>
            </w:r>
          </w:p>
          <w:p w:rsidR="00C53B13" w:rsidRDefault="00C53B13">
            <w:pPr>
              <w:pStyle w:val="HTML"/>
            </w:pPr>
            <w:r>
              <w:rPr>
                <w:rFonts w:hint="eastAsia"/>
              </w:rPr>
              <w:t>公司負責人違反第一項規定時，應賠償公司因此所受之損害。</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20" w:history="1">
              <w:r>
                <w:rPr>
                  <w:rStyle w:val="a7"/>
                </w:rPr>
                <w:t>第</w:t>
              </w:r>
              <w:r>
                <w:rPr>
                  <w:rStyle w:val="a7"/>
                </w:rPr>
                <w:t xml:space="preserve"> 16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公司除依其他法律或公司章程規定得為保證者外，不得為任何保證人。</w:t>
            </w:r>
          </w:p>
          <w:p w:rsidR="00C53B13" w:rsidRDefault="00C53B13">
            <w:pPr>
              <w:pStyle w:val="HTML"/>
              <w:rPr>
                <w:rFonts w:hint="eastAsia"/>
              </w:rPr>
            </w:pPr>
            <w:r>
              <w:rPr>
                <w:rFonts w:hint="eastAsia"/>
              </w:rPr>
              <w:t>公司負責人違反前項規定時，應自負保證責任，如公司受有損害時，亦應</w:t>
            </w:r>
          </w:p>
          <w:p w:rsidR="00C53B13" w:rsidRDefault="00C53B13">
            <w:pPr>
              <w:pStyle w:val="HTML"/>
            </w:pPr>
            <w:r>
              <w:rPr>
                <w:rFonts w:hint="eastAsia"/>
              </w:rPr>
              <w:t>負賠償責任。</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21" w:history="1">
              <w:r>
                <w:rPr>
                  <w:rStyle w:val="a7"/>
                </w:rPr>
                <w:t>第</w:t>
              </w:r>
              <w:r>
                <w:rPr>
                  <w:rStyle w:val="a7"/>
                </w:rPr>
                <w:t xml:space="preserve"> 20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公司每屆會計年度終了，應將營業報告書、財務報表及盈餘分派或虧損撥</w:t>
            </w:r>
          </w:p>
          <w:p w:rsidR="00C53B13" w:rsidRDefault="00C53B13">
            <w:pPr>
              <w:pStyle w:val="HTML"/>
              <w:rPr>
                <w:rFonts w:hint="eastAsia"/>
              </w:rPr>
            </w:pPr>
            <w:r>
              <w:rPr>
                <w:rFonts w:hint="eastAsia"/>
              </w:rPr>
              <w:t>補之議案，提請股東同意或股東常會承認。</w:t>
            </w:r>
          </w:p>
          <w:p w:rsidR="00C53B13" w:rsidRDefault="00C53B13">
            <w:pPr>
              <w:pStyle w:val="HTML"/>
              <w:rPr>
                <w:rFonts w:hint="eastAsia"/>
              </w:rPr>
            </w:pPr>
            <w:r>
              <w:rPr>
                <w:rFonts w:hint="eastAsia"/>
              </w:rPr>
              <w:t>公司資本額達中央主管機關所定一定數額以上者，其財務報表，應先經會</w:t>
            </w:r>
          </w:p>
          <w:p w:rsidR="00C53B13" w:rsidRDefault="00C53B13">
            <w:pPr>
              <w:pStyle w:val="HTML"/>
              <w:rPr>
                <w:rFonts w:hint="eastAsia"/>
              </w:rPr>
            </w:pPr>
            <w:r>
              <w:rPr>
                <w:rFonts w:hint="eastAsia"/>
              </w:rPr>
              <w:t>計師查核簽證；其簽證規則，由中央主管機關定之。但公開發行股票之公</w:t>
            </w:r>
          </w:p>
          <w:p w:rsidR="00C53B13" w:rsidRDefault="00C53B13">
            <w:pPr>
              <w:pStyle w:val="HTML"/>
              <w:rPr>
                <w:rFonts w:hint="eastAsia"/>
              </w:rPr>
            </w:pPr>
            <w:r>
              <w:rPr>
                <w:rFonts w:hint="eastAsia"/>
              </w:rPr>
              <w:t>司，證券管理機關另有規定者，不適用之。</w:t>
            </w:r>
          </w:p>
          <w:p w:rsidR="00C53B13" w:rsidRDefault="00C53B13">
            <w:pPr>
              <w:pStyle w:val="HTML"/>
              <w:rPr>
                <w:rFonts w:hint="eastAsia"/>
              </w:rPr>
            </w:pPr>
            <w:r>
              <w:rPr>
                <w:rFonts w:hint="eastAsia"/>
              </w:rPr>
              <w:t>前項會計師之委任、解任及報酬，</w:t>
            </w:r>
            <w:proofErr w:type="gramStart"/>
            <w:r>
              <w:rPr>
                <w:rFonts w:hint="eastAsia"/>
              </w:rPr>
              <w:t>準</w:t>
            </w:r>
            <w:proofErr w:type="gramEnd"/>
            <w:r>
              <w:rPr>
                <w:rFonts w:hint="eastAsia"/>
              </w:rPr>
              <w:t>用第二十九條第一項規定。</w:t>
            </w:r>
          </w:p>
          <w:p w:rsidR="00C53B13" w:rsidRDefault="00C53B13">
            <w:pPr>
              <w:pStyle w:val="HTML"/>
              <w:rPr>
                <w:rFonts w:hint="eastAsia"/>
              </w:rPr>
            </w:pPr>
            <w:proofErr w:type="gramStart"/>
            <w:r>
              <w:rPr>
                <w:rFonts w:hint="eastAsia"/>
              </w:rPr>
              <w:t>第一項書表</w:t>
            </w:r>
            <w:proofErr w:type="gramEnd"/>
            <w:r>
              <w:rPr>
                <w:rFonts w:hint="eastAsia"/>
              </w:rPr>
              <w:t>，主管機關得隨時派員查核或令其限期申報；其辦法，由中央</w:t>
            </w:r>
          </w:p>
          <w:p w:rsidR="00C53B13" w:rsidRDefault="00C53B13">
            <w:pPr>
              <w:pStyle w:val="HTML"/>
              <w:rPr>
                <w:rFonts w:hint="eastAsia"/>
              </w:rPr>
            </w:pPr>
            <w:r>
              <w:rPr>
                <w:rFonts w:hint="eastAsia"/>
              </w:rPr>
              <w:t>主管機關定之。</w:t>
            </w:r>
          </w:p>
          <w:p w:rsidR="00C53B13" w:rsidRDefault="00C53B13">
            <w:pPr>
              <w:pStyle w:val="HTML"/>
              <w:rPr>
                <w:rFonts w:hint="eastAsia"/>
              </w:rPr>
            </w:pPr>
            <w:r>
              <w:rPr>
                <w:rFonts w:hint="eastAsia"/>
              </w:rPr>
              <w:t>公司負責人違反第一項或第二項規定時，各處新臺幣一萬元以上五萬元以</w:t>
            </w:r>
          </w:p>
          <w:p w:rsidR="00C53B13" w:rsidRDefault="00C53B13">
            <w:pPr>
              <w:pStyle w:val="HTML"/>
              <w:rPr>
                <w:rFonts w:hint="eastAsia"/>
              </w:rPr>
            </w:pPr>
            <w:r>
              <w:rPr>
                <w:rFonts w:hint="eastAsia"/>
              </w:rPr>
              <w:t>下罰鍰。妨礙、拒絕或規避前項查核或屆期不申報時，各處新臺幣二萬元</w:t>
            </w:r>
          </w:p>
          <w:p w:rsidR="00C53B13" w:rsidRDefault="00C53B13">
            <w:pPr>
              <w:pStyle w:val="HTML"/>
            </w:pPr>
            <w:r>
              <w:rPr>
                <w:rFonts w:hint="eastAsia"/>
              </w:rPr>
              <w:t>以上十萬元以下罰鍰。</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22" w:history="1">
              <w:r>
                <w:rPr>
                  <w:rStyle w:val="a7"/>
                </w:rPr>
                <w:t>第</w:t>
              </w:r>
              <w:r>
                <w:rPr>
                  <w:rStyle w:val="a7"/>
                </w:rPr>
                <w:t xml:space="preserve"> 21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主管機關得會同目的事業主管機關，隨時派員檢查公司業務及財務狀況，</w:t>
            </w:r>
          </w:p>
          <w:p w:rsidR="00C53B13" w:rsidRDefault="00C53B13">
            <w:pPr>
              <w:pStyle w:val="HTML"/>
              <w:rPr>
                <w:rFonts w:hint="eastAsia"/>
              </w:rPr>
            </w:pPr>
            <w:r>
              <w:rPr>
                <w:rFonts w:hint="eastAsia"/>
              </w:rPr>
              <w:t>公司負責人不得妨礙、拒絕或規避。</w:t>
            </w:r>
          </w:p>
          <w:p w:rsidR="00C53B13" w:rsidRDefault="00C53B13">
            <w:pPr>
              <w:pStyle w:val="HTML"/>
              <w:rPr>
                <w:rFonts w:hint="eastAsia"/>
              </w:rPr>
            </w:pPr>
            <w:r>
              <w:rPr>
                <w:rFonts w:hint="eastAsia"/>
              </w:rPr>
              <w:lastRenderedPageBreak/>
              <w:t>公司負責人妨礙、拒絕或規避前項檢查者，各處新臺幣二萬元以上十萬元</w:t>
            </w:r>
          </w:p>
          <w:p w:rsidR="00C53B13" w:rsidRDefault="00C53B13">
            <w:pPr>
              <w:pStyle w:val="HTML"/>
              <w:rPr>
                <w:rFonts w:hint="eastAsia"/>
              </w:rPr>
            </w:pPr>
            <w:r>
              <w:rPr>
                <w:rFonts w:hint="eastAsia"/>
              </w:rPr>
              <w:t>以下罰鍰。連續妨礙、拒絕或規避者，並按次連續各處新臺幣四萬元以上</w:t>
            </w:r>
          </w:p>
          <w:p w:rsidR="00C53B13" w:rsidRDefault="00C53B13">
            <w:pPr>
              <w:pStyle w:val="HTML"/>
              <w:rPr>
                <w:rFonts w:hint="eastAsia"/>
              </w:rPr>
            </w:pPr>
            <w:r>
              <w:rPr>
                <w:rFonts w:hint="eastAsia"/>
              </w:rPr>
              <w:t>二十萬元以下罰鍰。</w:t>
            </w:r>
          </w:p>
          <w:p w:rsidR="00C53B13" w:rsidRDefault="00C53B13">
            <w:pPr>
              <w:pStyle w:val="HTML"/>
              <w:rPr>
                <w:rFonts w:hint="eastAsia"/>
              </w:rPr>
            </w:pPr>
            <w:r>
              <w:rPr>
                <w:rFonts w:hint="eastAsia"/>
              </w:rPr>
              <w:t>主管機關依第一項規定派員檢查時，得視需要選任會計師或律師或其他專</w:t>
            </w:r>
          </w:p>
          <w:p w:rsidR="00C53B13" w:rsidRDefault="00C53B13">
            <w:pPr>
              <w:pStyle w:val="HTML"/>
            </w:pPr>
            <w:r>
              <w:rPr>
                <w:rFonts w:hint="eastAsia"/>
              </w:rPr>
              <w:t>業人員協助辦理。</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23" w:history="1">
              <w:r>
                <w:rPr>
                  <w:rStyle w:val="a7"/>
                </w:rPr>
                <w:t>第</w:t>
              </w:r>
              <w:r>
                <w:rPr>
                  <w:rStyle w:val="a7"/>
                </w:rPr>
                <w:t xml:space="preserve"> 22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主管機關查核第二十條所定各項書表，或依前條檢查公司業務及財務狀況</w:t>
            </w:r>
          </w:p>
          <w:p w:rsidR="00C53B13" w:rsidRDefault="00C53B13">
            <w:pPr>
              <w:pStyle w:val="HTML"/>
              <w:rPr>
                <w:rFonts w:hint="eastAsia"/>
              </w:rPr>
            </w:pPr>
            <w:r>
              <w:rPr>
                <w:rFonts w:hint="eastAsia"/>
              </w:rPr>
              <w:t>時，得令公司提出證明文件、單據、表冊及有關資料，除法律另有規定外</w:t>
            </w:r>
          </w:p>
          <w:p w:rsidR="00C53B13" w:rsidRDefault="00C53B13">
            <w:pPr>
              <w:pStyle w:val="HTML"/>
              <w:rPr>
                <w:rFonts w:hint="eastAsia"/>
              </w:rPr>
            </w:pPr>
            <w:r>
              <w:rPr>
                <w:rFonts w:hint="eastAsia"/>
              </w:rPr>
              <w:t>，應保守秘密，並於收受後十五日內，查閱發還。</w:t>
            </w:r>
          </w:p>
          <w:p w:rsidR="00C53B13" w:rsidRDefault="00C53B13">
            <w:pPr>
              <w:pStyle w:val="HTML"/>
              <w:rPr>
                <w:rFonts w:hint="eastAsia"/>
              </w:rPr>
            </w:pPr>
            <w:r>
              <w:rPr>
                <w:rFonts w:hint="eastAsia"/>
              </w:rPr>
              <w:t>公司負責人違反前項規定，拒絕提出時，各處新臺幣二萬元以上十萬元以</w:t>
            </w:r>
          </w:p>
          <w:p w:rsidR="00C53B13" w:rsidRDefault="00C53B13">
            <w:pPr>
              <w:pStyle w:val="HTML"/>
              <w:rPr>
                <w:rFonts w:hint="eastAsia"/>
              </w:rPr>
            </w:pPr>
            <w:r>
              <w:rPr>
                <w:rFonts w:hint="eastAsia"/>
              </w:rPr>
              <w:t>下罰鍰。連續拒絕者，並按次連續各處新臺幣四萬元以上二十萬元以下罰</w:t>
            </w:r>
          </w:p>
          <w:p w:rsidR="00C53B13" w:rsidRDefault="00C53B13">
            <w:pPr>
              <w:pStyle w:val="HTML"/>
            </w:pPr>
            <w:proofErr w:type="gramStart"/>
            <w:r>
              <w:rPr>
                <w:rFonts w:hint="eastAsia"/>
              </w:rPr>
              <w:t>鍰</w:t>
            </w:r>
            <w:proofErr w:type="gramEnd"/>
            <w:r>
              <w:rPr>
                <w:rFonts w:hint="eastAsia"/>
              </w:rPr>
              <w:t>。</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24" w:history="1">
              <w:r>
                <w:rPr>
                  <w:rStyle w:val="a7"/>
                </w:rPr>
                <w:t>第</w:t>
              </w:r>
              <w:r>
                <w:rPr>
                  <w:rStyle w:val="a7"/>
                </w:rPr>
                <w:t xml:space="preserve"> 23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公司負責人應忠實執行業務並盡善良管理人之注意義務，如有違反致公司</w:t>
            </w:r>
          </w:p>
          <w:p w:rsidR="00C53B13" w:rsidRDefault="00C53B13">
            <w:pPr>
              <w:pStyle w:val="HTML"/>
              <w:rPr>
                <w:rFonts w:hint="eastAsia"/>
              </w:rPr>
            </w:pPr>
            <w:r>
              <w:rPr>
                <w:rFonts w:hint="eastAsia"/>
              </w:rPr>
              <w:t>受有損害者，負損害賠償責任。</w:t>
            </w:r>
          </w:p>
          <w:p w:rsidR="00C53B13" w:rsidRDefault="00C53B13">
            <w:pPr>
              <w:pStyle w:val="HTML"/>
              <w:rPr>
                <w:rFonts w:hint="eastAsia"/>
              </w:rPr>
            </w:pPr>
            <w:r>
              <w:rPr>
                <w:rFonts w:hint="eastAsia"/>
              </w:rPr>
              <w:t>公司負責人對於公司業務之執行，如有違反法令致他人受有損害時，對他</w:t>
            </w:r>
          </w:p>
          <w:p w:rsidR="00C53B13" w:rsidRDefault="00C53B13">
            <w:pPr>
              <w:pStyle w:val="HTML"/>
              <w:rPr>
                <w:rFonts w:hint="eastAsia"/>
              </w:rPr>
            </w:pPr>
            <w:r>
              <w:rPr>
                <w:rFonts w:hint="eastAsia"/>
              </w:rPr>
              <w:t>人應與公司負連帶賠償之責。</w:t>
            </w:r>
          </w:p>
          <w:p w:rsidR="00C53B13" w:rsidRDefault="00C53B13">
            <w:pPr>
              <w:pStyle w:val="HTML"/>
              <w:rPr>
                <w:rFonts w:hint="eastAsia"/>
              </w:rPr>
            </w:pPr>
            <w:r>
              <w:rPr>
                <w:rFonts w:hint="eastAsia"/>
              </w:rPr>
              <w:t>公司負責人對於違反第一項之規定，為自己或他人為該行為時，股東會得</w:t>
            </w:r>
          </w:p>
          <w:p w:rsidR="00C53B13" w:rsidRDefault="00C53B13">
            <w:pPr>
              <w:pStyle w:val="HTML"/>
              <w:rPr>
                <w:rFonts w:hint="eastAsia"/>
              </w:rPr>
            </w:pPr>
            <w:r>
              <w:rPr>
                <w:rFonts w:hint="eastAsia"/>
              </w:rPr>
              <w:t>以決議，將該行為之所得視為公司之所得。但自所得產生後逾一年者，不</w:t>
            </w:r>
          </w:p>
          <w:p w:rsidR="00C53B13" w:rsidRDefault="00C53B13">
            <w:pPr>
              <w:pStyle w:val="HTML"/>
            </w:pPr>
            <w:r>
              <w:rPr>
                <w:rFonts w:hint="eastAsia"/>
              </w:rPr>
              <w:t>在此限。</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25" w:history="1">
              <w:r>
                <w:rPr>
                  <w:rStyle w:val="a7"/>
                </w:rPr>
                <w:t>第</w:t>
              </w:r>
              <w:r>
                <w:rPr>
                  <w:rStyle w:val="a7"/>
                </w:rPr>
                <w:t xml:space="preserve"> 63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公司非彌補虧損後，不得分派盈餘。</w:t>
            </w:r>
          </w:p>
          <w:p w:rsidR="00C53B13" w:rsidRDefault="00C53B13">
            <w:pPr>
              <w:pStyle w:val="HTML"/>
              <w:rPr>
                <w:rFonts w:hint="eastAsia"/>
              </w:rPr>
            </w:pPr>
            <w:r>
              <w:rPr>
                <w:rFonts w:hint="eastAsia"/>
              </w:rPr>
              <w:t>公司負責人違反前項規定時，各處一年以下有期徒刑、拘役或科或</w:t>
            </w:r>
            <w:proofErr w:type="gramStart"/>
            <w:r>
              <w:rPr>
                <w:rFonts w:hint="eastAsia"/>
              </w:rPr>
              <w:t>併</w:t>
            </w:r>
            <w:proofErr w:type="gramEnd"/>
            <w:r>
              <w:rPr>
                <w:rFonts w:hint="eastAsia"/>
              </w:rPr>
              <w:t>科新</w:t>
            </w:r>
          </w:p>
          <w:p w:rsidR="00C53B13" w:rsidRDefault="00C53B13">
            <w:pPr>
              <w:pStyle w:val="HTML"/>
            </w:pPr>
            <w:r>
              <w:rPr>
                <w:rFonts w:hint="eastAsia"/>
              </w:rPr>
              <w:t>臺幣六萬元以下罰金。</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26" w:history="1">
              <w:r>
                <w:rPr>
                  <w:rStyle w:val="a7"/>
                </w:rPr>
                <w:t>第</w:t>
              </w:r>
              <w:r>
                <w:rPr>
                  <w:rStyle w:val="a7"/>
                </w:rPr>
                <w:t xml:space="preserve"> 112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公司於彌補虧損完納一切稅捐後，分派盈餘時，應先提出百分之十為法定</w:t>
            </w:r>
          </w:p>
          <w:p w:rsidR="00C53B13" w:rsidRDefault="00C53B13">
            <w:pPr>
              <w:pStyle w:val="HTML"/>
              <w:rPr>
                <w:rFonts w:hint="eastAsia"/>
              </w:rPr>
            </w:pPr>
            <w:r>
              <w:rPr>
                <w:rFonts w:hint="eastAsia"/>
              </w:rPr>
              <w:t>盈餘公積。但法定盈餘</w:t>
            </w:r>
            <w:proofErr w:type="gramStart"/>
            <w:r>
              <w:rPr>
                <w:rFonts w:hint="eastAsia"/>
              </w:rPr>
              <w:t>公積已達</w:t>
            </w:r>
            <w:proofErr w:type="gramEnd"/>
            <w:r>
              <w:rPr>
                <w:rFonts w:hint="eastAsia"/>
              </w:rPr>
              <w:t>資本總額時，不在此限。</w:t>
            </w:r>
          </w:p>
          <w:p w:rsidR="00C53B13" w:rsidRDefault="00C53B13">
            <w:pPr>
              <w:pStyle w:val="HTML"/>
              <w:rPr>
                <w:rFonts w:hint="eastAsia"/>
              </w:rPr>
            </w:pPr>
            <w:r>
              <w:rPr>
                <w:rFonts w:hint="eastAsia"/>
              </w:rPr>
              <w:t>除前項法定盈餘</w:t>
            </w:r>
            <w:proofErr w:type="gramStart"/>
            <w:r>
              <w:rPr>
                <w:rFonts w:hint="eastAsia"/>
              </w:rPr>
              <w:t>公積外</w:t>
            </w:r>
            <w:proofErr w:type="gramEnd"/>
            <w:r>
              <w:rPr>
                <w:rFonts w:hint="eastAsia"/>
              </w:rPr>
              <w:t>，公司得以章程訂定，或股東全體之同意，另提特</w:t>
            </w:r>
          </w:p>
          <w:p w:rsidR="00C53B13" w:rsidRDefault="00C53B13">
            <w:pPr>
              <w:pStyle w:val="HTML"/>
              <w:rPr>
                <w:rFonts w:hint="eastAsia"/>
              </w:rPr>
            </w:pPr>
            <w:r>
              <w:rPr>
                <w:rFonts w:hint="eastAsia"/>
              </w:rPr>
              <w:lastRenderedPageBreak/>
              <w:t>別盈餘公積。</w:t>
            </w:r>
          </w:p>
          <w:p w:rsidR="00C53B13" w:rsidRDefault="00C53B13">
            <w:pPr>
              <w:pStyle w:val="HTML"/>
              <w:rPr>
                <w:rFonts w:hint="eastAsia"/>
              </w:rPr>
            </w:pPr>
            <w:r>
              <w:rPr>
                <w:rFonts w:hint="eastAsia"/>
              </w:rPr>
              <w:t>公司負責人違反第一項規定，不提出法定盈餘</w:t>
            </w:r>
            <w:proofErr w:type="gramStart"/>
            <w:r>
              <w:rPr>
                <w:rFonts w:hint="eastAsia"/>
              </w:rPr>
              <w:t>公積時</w:t>
            </w:r>
            <w:proofErr w:type="gramEnd"/>
            <w:r>
              <w:rPr>
                <w:rFonts w:hint="eastAsia"/>
              </w:rPr>
              <w:t>，各科新臺幣六萬元</w:t>
            </w:r>
          </w:p>
          <w:p w:rsidR="00C53B13" w:rsidRDefault="00C53B13">
            <w:pPr>
              <w:pStyle w:val="HTML"/>
            </w:pPr>
            <w:r>
              <w:rPr>
                <w:rFonts w:hint="eastAsia"/>
              </w:rPr>
              <w:t>以下罰金。</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27" w:history="1">
              <w:r>
                <w:rPr>
                  <w:rStyle w:val="a7"/>
                </w:rPr>
                <w:t>第</w:t>
              </w:r>
              <w:r>
                <w:rPr>
                  <w:rStyle w:val="a7"/>
                </w:rPr>
                <w:t xml:space="preserve"> 161-1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公司資本額達中央主管機關所定一定數額以上者，應於設立登記或發行新</w:t>
            </w:r>
          </w:p>
          <w:p w:rsidR="00C53B13" w:rsidRDefault="00C53B13">
            <w:pPr>
              <w:pStyle w:val="HTML"/>
              <w:rPr>
                <w:rFonts w:hint="eastAsia"/>
              </w:rPr>
            </w:pPr>
            <w:r>
              <w:rPr>
                <w:rFonts w:hint="eastAsia"/>
              </w:rPr>
              <w:t>股變更登記後三</w:t>
            </w:r>
            <w:proofErr w:type="gramStart"/>
            <w:r>
              <w:rPr>
                <w:rFonts w:hint="eastAsia"/>
              </w:rPr>
              <w:t>個</w:t>
            </w:r>
            <w:proofErr w:type="gramEnd"/>
            <w:r>
              <w:rPr>
                <w:rFonts w:hint="eastAsia"/>
              </w:rPr>
              <w:t>月內發行股票；其未達中央主管機關所定一定數額者，</w:t>
            </w:r>
          </w:p>
          <w:p w:rsidR="00C53B13" w:rsidRDefault="00C53B13">
            <w:pPr>
              <w:pStyle w:val="HTML"/>
              <w:rPr>
                <w:rFonts w:hint="eastAsia"/>
              </w:rPr>
            </w:pPr>
            <w:r>
              <w:rPr>
                <w:rFonts w:hint="eastAsia"/>
              </w:rPr>
              <w:t>除章程另有規定者外，得不發行股票。</w:t>
            </w:r>
          </w:p>
          <w:p w:rsidR="00C53B13" w:rsidRDefault="00C53B13">
            <w:pPr>
              <w:pStyle w:val="HTML"/>
              <w:rPr>
                <w:rFonts w:hint="eastAsia"/>
              </w:rPr>
            </w:pPr>
            <w:r>
              <w:rPr>
                <w:rFonts w:hint="eastAsia"/>
              </w:rPr>
              <w:t>公司負責人違反前項規定，不發行股票者，除由主管機關責令限期發行外</w:t>
            </w:r>
          </w:p>
          <w:p w:rsidR="00C53B13" w:rsidRDefault="00C53B13">
            <w:pPr>
              <w:pStyle w:val="HTML"/>
              <w:rPr>
                <w:rFonts w:hint="eastAsia"/>
              </w:rPr>
            </w:pPr>
            <w:r>
              <w:rPr>
                <w:rFonts w:hint="eastAsia"/>
              </w:rPr>
              <w:t>，各處新臺幣一萬元以上五萬元以下罰鍰；期滿仍未發行者，得繼續責令</w:t>
            </w:r>
          </w:p>
          <w:p w:rsidR="00C53B13" w:rsidRDefault="00C53B13">
            <w:pPr>
              <w:pStyle w:val="HTML"/>
              <w:rPr>
                <w:rFonts w:hint="eastAsia"/>
              </w:rPr>
            </w:pPr>
            <w:r>
              <w:rPr>
                <w:rFonts w:hint="eastAsia"/>
              </w:rPr>
              <w:t>限期發行，並按次連續各處新臺幣二萬元以上十萬元以下罰鍰，至發行股</w:t>
            </w:r>
          </w:p>
          <w:p w:rsidR="00C53B13" w:rsidRDefault="00C53B13">
            <w:pPr>
              <w:pStyle w:val="HTML"/>
            </w:pPr>
            <w:r>
              <w:rPr>
                <w:rFonts w:hint="eastAsia"/>
              </w:rPr>
              <w:t>票為止。</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28" w:history="1">
              <w:r>
                <w:rPr>
                  <w:rStyle w:val="a7"/>
                </w:rPr>
                <w:t>第</w:t>
              </w:r>
              <w:r>
                <w:rPr>
                  <w:rStyle w:val="a7"/>
                </w:rPr>
                <w:t xml:space="preserve"> 167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公司除依第一百五十八條、第一百六十七條之一、第一百八十六條及第</w:t>
            </w:r>
            <w:proofErr w:type="gramStart"/>
            <w:r>
              <w:rPr>
                <w:rFonts w:hint="eastAsia"/>
              </w:rPr>
              <w:t>三</w:t>
            </w:r>
            <w:proofErr w:type="gramEnd"/>
          </w:p>
          <w:p w:rsidR="00C53B13" w:rsidRDefault="00C53B13">
            <w:pPr>
              <w:pStyle w:val="HTML"/>
              <w:rPr>
                <w:rFonts w:hint="eastAsia"/>
              </w:rPr>
            </w:pPr>
            <w:r>
              <w:rPr>
                <w:rFonts w:hint="eastAsia"/>
              </w:rPr>
              <w:t>百十七條規定外，不得自將股份收回、收買或收為質物。但於股東清算或</w:t>
            </w:r>
          </w:p>
          <w:p w:rsidR="00C53B13" w:rsidRDefault="00C53B13">
            <w:pPr>
              <w:pStyle w:val="HTML"/>
              <w:rPr>
                <w:rFonts w:hint="eastAsia"/>
              </w:rPr>
            </w:pPr>
            <w:r>
              <w:rPr>
                <w:rFonts w:hint="eastAsia"/>
              </w:rPr>
              <w:t>受破產之宣告時，得按市價收回其股份，抵償其於清算或破產宣告前結欠</w:t>
            </w:r>
          </w:p>
          <w:p w:rsidR="00C53B13" w:rsidRDefault="00C53B13">
            <w:pPr>
              <w:pStyle w:val="HTML"/>
              <w:rPr>
                <w:rFonts w:hint="eastAsia"/>
              </w:rPr>
            </w:pPr>
            <w:r>
              <w:rPr>
                <w:rFonts w:hint="eastAsia"/>
              </w:rPr>
              <w:t>公司之債務。</w:t>
            </w:r>
          </w:p>
          <w:p w:rsidR="00C53B13" w:rsidRDefault="00C53B13">
            <w:pPr>
              <w:pStyle w:val="HTML"/>
              <w:rPr>
                <w:rFonts w:hint="eastAsia"/>
              </w:rPr>
            </w:pPr>
            <w:r>
              <w:rPr>
                <w:rFonts w:hint="eastAsia"/>
              </w:rPr>
              <w:t>公司依前項但書、第一百八十六條規定，收回或收買之股份，應於六個月</w:t>
            </w:r>
          </w:p>
          <w:p w:rsidR="00C53B13" w:rsidRDefault="00C53B13">
            <w:pPr>
              <w:pStyle w:val="HTML"/>
              <w:rPr>
                <w:rFonts w:hint="eastAsia"/>
              </w:rPr>
            </w:pPr>
            <w:r>
              <w:rPr>
                <w:rFonts w:hint="eastAsia"/>
              </w:rPr>
              <w:t>內，按市價將其出售，屆期未經出售者，視為公司未發行股份，並為變更</w:t>
            </w:r>
          </w:p>
          <w:p w:rsidR="00C53B13" w:rsidRDefault="00C53B13">
            <w:pPr>
              <w:pStyle w:val="HTML"/>
              <w:rPr>
                <w:rFonts w:hint="eastAsia"/>
              </w:rPr>
            </w:pPr>
            <w:r>
              <w:rPr>
                <w:rFonts w:hint="eastAsia"/>
              </w:rPr>
              <w:t>登記。</w:t>
            </w:r>
          </w:p>
          <w:p w:rsidR="00C53B13" w:rsidRDefault="00C53B13">
            <w:pPr>
              <w:pStyle w:val="HTML"/>
              <w:rPr>
                <w:rFonts w:hint="eastAsia"/>
              </w:rPr>
            </w:pPr>
            <w:r>
              <w:rPr>
                <w:rFonts w:hint="eastAsia"/>
              </w:rPr>
              <w:t>被持有已發行有表決權之股份總數或資本總額超過半數之從屬公司，不得</w:t>
            </w:r>
          </w:p>
          <w:p w:rsidR="00C53B13" w:rsidRDefault="00C53B13">
            <w:pPr>
              <w:pStyle w:val="HTML"/>
              <w:rPr>
                <w:rFonts w:hint="eastAsia"/>
              </w:rPr>
            </w:pPr>
            <w:r>
              <w:rPr>
                <w:rFonts w:hint="eastAsia"/>
              </w:rPr>
              <w:t>將控制公司之股份收買或收為質物。</w:t>
            </w:r>
          </w:p>
          <w:p w:rsidR="00C53B13" w:rsidRDefault="00C53B13">
            <w:pPr>
              <w:pStyle w:val="HTML"/>
              <w:rPr>
                <w:rFonts w:hint="eastAsia"/>
              </w:rPr>
            </w:pPr>
            <w:r>
              <w:rPr>
                <w:rFonts w:hint="eastAsia"/>
              </w:rPr>
              <w:t>前項控制公司及其從屬公司直接或間接持有他公司已發行有表決權之股份</w:t>
            </w:r>
          </w:p>
          <w:p w:rsidR="00C53B13" w:rsidRDefault="00C53B13">
            <w:pPr>
              <w:pStyle w:val="HTML"/>
              <w:rPr>
                <w:rFonts w:hint="eastAsia"/>
              </w:rPr>
            </w:pPr>
            <w:r>
              <w:rPr>
                <w:rFonts w:hint="eastAsia"/>
              </w:rPr>
              <w:t>總數或資本總額合計超過半數者，他公司亦不得將控制公司及其從屬公司</w:t>
            </w:r>
          </w:p>
          <w:p w:rsidR="00C53B13" w:rsidRDefault="00C53B13">
            <w:pPr>
              <w:pStyle w:val="HTML"/>
              <w:rPr>
                <w:rFonts w:hint="eastAsia"/>
              </w:rPr>
            </w:pPr>
            <w:r>
              <w:rPr>
                <w:rFonts w:hint="eastAsia"/>
              </w:rPr>
              <w:t>之股份收買或收為質物。</w:t>
            </w:r>
          </w:p>
          <w:p w:rsidR="00C53B13" w:rsidRDefault="00C53B13">
            <w:pPr>
              <w:pStyle w:val="HTML"/>
              <w:rPr>
                <w:rFonts w:hint="eastAsia"/>
              </w:rPr>
            </w:pPr>
            <w:r>
              <w:rPr>
                <w:rFonts w:hint="eastAsia"/>
              </w:rPr>
              <w:t>公司負責人違反前四項規定，將股份收回、收買或收為質物，或抬高價格</w:t>
            </w:r>
          </w:p>
          <w:p w:rsidR="00C53B13" w:rsidRDefault="00C53B13">
            <w:pPr>
              <w:pStyle w:val="HTML"/>
            </w:pPr>
            <w:r>
              <w:rPr>
                <w:rFonts w:hint="eastAsia"/>
              </w:rPr>
              <w:lastRenderedPageBreak/>
              <w:t>抵償債務或抑低價格出售時，應負賠償責任。</w:t>
            </w:r>
          </w:p>
        </w:tc>
      </w:tr>
      <w:tr w:rsidR="00C53B13" w:rsidTr="00CE170E">
        <w:tc>
          <w:tcPr>
            <w:tcW w:w="899" w:type="pct"/>
            <w:noWrap/>
            <w:hideMark/>
          </w:tcPr>
          <w:p w:rsidR="00C53B13" w:rsidRDefault="00C53B13">
            <w:pPr>
              <w:rPr>
                <w:rFonts w:ascii="新細明體" w:eastAsia="新細明體" w:hAnsi="新細明體" w:cs="新細明體"/>
                <w:szCs w:val="24"/>
              </w:rPr>
            </w:pPr>
            <w:hyperlink r:id="rId29" w:history="1">
              <w:r>
                <w:rPr>
                  <w:rStyle w:val="a7"/>
                </w:rPr>
                <w:t>第</w:t>
              </w:r>
              <w:r>
                <w:rPr>
                  <w:rStyle w:val="a7"/>
                </w:rPr>
                <w:t xml:space="preserve"> 168 </w:t>
              </w:r>
              <w:r>
                <w:rPr>
                  <w:rStyle w:val="a7"/>
                </w:rPr>
                <w:t>條</w:t>
              </w:r>
            </w:hyperlink>
          </w:p>
        </w:tc>
        <w:tc>
          <w:tcPr>
            <w:tcW w:w="133" w:type="pct"/>
            <w:hideMark/>
          </w:tcPr>
          <w:p w:rsidR="00C53B13" w:rsidRDefault="00C53B13">
            <w:pPr>
              <w:jc w:val="center"/>
              <w:rPr>
                <w:rFonts w:ascii="新細明體" w:eastAsia="新細明體" w:hAnsi="新細明體" w:cs="新細明體"/>
                <w:szCs w:val="24"/>
              </w:rPr>
            </w:pPr>
          </w:p>
        </w:tc>
        <w:tc>
          <w:tcPr>
            <w:tcW w:w="0" w:type="auto"/>
            <w:hideMark/>
          </w:tcPr>
          <w:p w:rsidR="00C53B13" w:rsidRDefault="00C53B13">
            <w:pPr>
              <w:pStyle w:val="HTML"/>
              <w:rPr>
                <w:rFonts w:hint="eastAsia"/>
              </w:rPr>
            </w:pPr>
            <w:r>
              <w:rPr>
                <w:rFonts w:hint="eastAsia"/>
              </w:rPr>
              <w:t>公司非依股東會決議減少資本，</w:t>
            </w:r>
            <w:proofErr w:type="gramStart"/>
            <w:r>
              <w:rPr>
                <w:rFonts w:hint="eastAsia"/>
              </w:rPr>
              <w:t>不得銷除其</w:t>
            </w:r>
            <w:proofErr w:type="gramEnd"/>
            <w:r>
              <w:rPr>
                <w:rFonts w:hint="eastAsia"/>
              </w:rPr>
              <w:t>股份；減少資本，應依股東所</w:t>
            </w:r>
          </w:p>
          <w:p w:rsidR="00C53B13" w:rsidRDefault="00C53B13">
            <w:pPr>
              <w:pStyle w:val="HTML"/>
              <w:rPr>
                <w:rFonts w:hint="eastAsia"/>
              </w:rPr>
            </w:pPr>
            <w:r>
              <w:rPr>
                <w:rFonts w:hint="eastAsia"/>
              </w:rPr>
              <w:t>持股份比例減少之。但本法或其他法律另有規定者，不在此限。</w:t>
            </w:r>
          </w:p>
          <w:p w:rsidR="00C53B13" w:rsidRDefault="00C53B13">
            <w:pPr>
              <w:pStyle w:val="HTML"/>
              <w:rPr>
                <w:rFonts w:hint="eastAsia"/>
              </w:rPr>
            </w:pPr>
            <w:r>
              <w:rPr>
                <w:rFonts w:hint="eastAsia"/>
              </w:rPr>
              <w:t>公司減少資本，得以現金以外財產退還股款；其退還之財產及抵充之數額</w:t>
            </w:r>
          </w:p>
          <w:p w:rsidR="00C53B13" w:rsidRDefault="00C53B13">
            <w:pPr>
              <w:pStyle w:val="HTML"/>
              <w:rPr>
                <w:rFonts w:hint="eastAsia"/>
              </w:rPr>
            </w:pPr>
            <w:r>
              <w:rPr>
                <w:rFonts w:hint="eastAsia"/>
              </w:rPr>
              <w:t>，應經股東會決議，並經該收受財產股東之同意。</w:t>
            </w:r>
          </w:p>
          <w:p w:rsidR="00C53B13" w:rsidRDefault="00C53B13">
            <w:pPr>
              <w:pStyle w:val="HTML"/>
              <w:rPr>
                <w:rFonts w:hint="eastAsia"/>
              </w:rPr>
            </w:pPr>
            <w:r>
              <w:rPr>
                <w:rFonts w:hint="eastAsia"/>
              </w:rPr>
              <w:t>前項財產之價值及抵充之數額，董事會應於股東會前，送交會計師查核簽</w:t>
            </w:r>
          </w:p>
          <w:p w:rsidR="00C53B13" w:rsidRDefault="00C53B13">
            <w:pPr>
              <w:pStyle w:val="HTML"/>
              <w:rPr>
                <w:rFonts w:hint="eastAsia"/>
              </w:rPr>
            </w:pPr>
            <w:r>
              <w:rPr>
                <w:rFonts w:hint="eastAsia"/>
              </w:rPr>
              <w:t>證。</w:t>
            </w:r>
          </w:p>
          <w:p w:rsidR="00C53B13" w:rsidRDefault="00C53B13">
            <w:pPr>
              <w:pStyle w:val="HTML"/>
            </w:pPr>
            <w:r>
              <w:rPr>
                <w:rFonts w:hint="eastAsia"/>
              </w:rPr>
              <w:t>公司負責人違反前三項規定者，各處新臺幣二萬元以上十萬元以下罰鍰。</w:t>
            </w:r>
          </w:p>
        </w:tc>
      </w:tr>
      <w:tr w:rsidR="00CE170E" w:rsidTr="00CE170E">
        <w:tc>
          <w:tcPr>
            <w:tcW w:w="899" w:type="pct"/>
            <w:noWrap/>
            <w:hideMark/>
          </w:tcPr>
          <w:p w:rsidR="00CE170E" w:rsidRDefault="00CE170E">
            <w:pPr>
              <w:rPr>
                <w:rFonts w:ascii="新細明體" w:eastAsia="新細明體" w:hAnsi="新細明體" w:cs="新細明體"/>
                <w:szCs w:val="24"/>
              </w:rPr>
            </w:pPr>
            <w:hyperlink r:id="rId30" w:history="1">
              <w:r>
                <w:rPr>
                  <w:rStyle w:val="a7"/>
                </w:rPr>
                <w:t>第</w:t>
              </w:r>
              <w:r>
                <w:rPr>
                  <w:rStyle w:val="a7"/>
                </w:rPr>
                <w:t xml:space="preserve"> 172-1 </w:t>
              </w:r>
              <w:r>
                <w:rPr>
                  <w:rStyle w:val="a7"/>
                </w:rPr>
                <w:t>條</w:t>
              </w:r>
            </w:hyperlink>
          </w:p>
        </w:tc>
        <w:tc>
          <w:tcPr>
            <w:tcW w:w="133" w:type="pct"/>
            <w:hideMark/>
          </w:tcPr>
          <w:p w:rsidR="00CE170E" w:rsidRDefault="00CE170E">
            <w:pPr>
              <w:jc w:val="center"/>
              <w:rPr>
                <w:rFonts w:ascii="新細明體" w:eastAsia="新細明體" w:hAnsi="新細明體" w:cs="新細明體"/>
                <w:szCs w:val="24"/>
              </w:rPr>
            </w:pPr>
          </w:p>
        </w:tc>
        <w:tc>
          <w:tcPr>
            <w:tcW w:w="0" w:type="auto"/>
            <w:hideMark/>
          </w:tcPr>
          <w:p w:rsidR="00CE170E" w:rsidRDefault="00CE170E">
            <w:pPr>
              <w:pStyle w:val="HTML"/>
              <w:rPr>
                <w:rFonts w:hint="eastAsia"/>
              </w:rPr>
            </w:pPr>
            <w:r>
              <w:rPr>
                <w:rFonts w:hint="eastAsia"/>
              </w:rPr>
              <w:t>持有已發行股份總數百分之一以上股份之股東，得以書面向公司提出股東</w:t>
            </w:r>
          </w:p>
          <w:p w:rsidR="00CE170E" w:rsidRDefault="00CE170E">
            <w:pPr>
              <w:pStyle w:val="HTML"/>
              <w:rPr>
                <w:rFonts w:hint="eastAsia"/>
              </w:rPr>
            </w:pPr>
            <w:r>
              <w:rPr>
                <w:rFonts w:hint="eastAsia"/>
              </w:rPr>
              <w:t>常會議案。但以一項為限，提案超過</w:t>
            </w:r>
            <w:proofErr w:type="gramStart"/>
            <w:r>
              <w:rPr>
                <w:rFonts w:hint="eastAsia"/>
              </w:rPr>
              <w:t>一</w:t>
            </w:r>
            <w:proofErr w:type="gramEnd"/>
            <w:r>
              <w:rPr>
                <w:rFonts w:hint="eastAsia"/>
              </w:rPr>
              <w:t>項者，</w:t>
            </w:r>
            <w:proofErr w:type="gramStart"/>
            <w:r>
              <w:rPr>
                <w:rFonts w:hint="eastAsia"/>
              </w:rPr>
              <w:t>均不列入</w:t>
            </w:r>
            <w:proofErr w:type="gramEnd"/>
            <w:r>
              <w:rPr>
                <w:rFonts w:hint="eastAsia"/>
              </w:rPr>
              <w:t>議案。</w:t>
            </w:r>
          </w:p>
          <w:p w:rsidR="00CE170E" w:rsidRDefault="00CE170E">
            <w:pPr>
              <w:pStyle w:val="HTML"/>
              <w:rPr>
                <w:rFonts w:hint="eastAsia"/>
              </w:rPr>
            </w:pPr>
            <w:r>
              <w:rPr>
                <w:rFonts w:hint="eastAsia"/>
              </w:rPr>
              <w:t>公司應於股東常會召開前之停止股票過戶日前，公告受理股東之提案、受</w:t>
            </w:r>
          </w:p>
          <w:p w:rsidR="00CE170E" w:rsidRDefault="00CE170E">
            <w:pPr>
              <w:pStyle w:val="HTML"/>
              <w:rPr>
                <w:rFonts w:hint="eastAsia"/>
              </w:rPr>
            </w:pPr>
            <w:r>
              <w:rPr>
                <w:rFonts w:hint="eastAsia"/>
              </w:rPr>
              <w:t>理處所及受理期間；其受理期間不得少於十日。</w:t>
            </w:r>
          </w:p>
          <w:p w:rsidR="00CE170E" w:rsidRDefault="00CE170E">
            <w:pPr>
              <w:pStyle w:val="HTML"/>
              <w:rPr>
                <w:rFonts w:hint="eastAsia"/>
              </w:rPr>
            </w:pPr>
            <w:r>
              <w:rPr>
                <w:rFonts w:hint="eastAsia"/>
              </w:rPr>
              <w:t>股東所提議案以三百字為限，超過</w:t>
            </w:r>
            <w:proofErr w:type="gramStart"/>
            <w:r>
              <w:rPr>
                <w:rFonts w:hint="eastAsia"/>
              </w:rPr>
              <w:t>三百字者</w:t>
            </w:r>
            <w:proofErr w:type="gramEnd"/>
            <w:r>
              <w:rPr>
                <w:rFonts w:hint="eastAsia"/>
              </w:rPr>
              <w:t>，該提案不予列入議案；提案</w:t>
            </w:r>
          </w:p>
          <w:p w:rsidR="00CE170E" w:rsidRDefault="00CE170E">
            <w:pPr>
              <w:pStyle w:val="HTML"/>
              <w:rPr>
                <w:rFonts w:hint="eastAsia"/>
              </w:rPr>
            </w:pPr>
            <w:r>
              <w:rPr>
                <w:rFonts w:hint="eastAsia"/>
              </w:rPr>
              <w:t>股東應親自或委託他人出席股東常會，並參與該項議案討論。</w:t>
            </w:r>
          </w:p>
          <w:p w:rsidR="00CE170E" w:rsidRDefault="00CE170E">
            <w:pPr>
              <w:pStyle w:val="HTML"/>
              <w:rPr>
                <w:rFonts w:hint="eastAsia"/>
              </w:rPr>
            </w:pPr>
            <w:r>
              <w:rPr>
                <w:rFonts w:hint="eastAsia"/>
              </w:rPr>
              <w:t>有左列情事之一，股東所提議案，董事會得不列為議案：</w:t>
            </w:r>
          </w:p>
          <w:p w:rsidR="00CE170E" w:rsidRDefault="00CE170E">
            <w:pPr>
              <w:pStyle w:val="HTML"/>
              <w:rPr>
                <w:rFonts w:hint="eastAsia"/>
              </w:rPr>
            </w:pPr>
            <w:r>
              <w:rPr>
                <w:rFonts w:hint="eastAsia"/>
              </w:rPr>
              <w:t>一、該議案非股東會所得決議者。</w:t>
            </w:r>
          </w:p>
          <w:p w:rsidR="00CE170E" w:rsidRDefault="00CE170E">
            <w:pPr>
              <w:pStyle w:val="HTML"/>
              <w:rPr>
                <w:rFonts w:hint="eastAsia"/>
              </w:rPr>
            </w:pPr>
            <w:r>
              <w:rPr>
                <w:rFonts w:hint="eastAsia"/>
              </w:rPr>
              <w:t>二、提案股東於公司依第一百六十五條第二項或第三項停止股票過戶時，</w:t>
            </w:r>
          </w:p>
          <w:p w:rsidR="00CE170E" w:rsidRDefault="00CE170E">
            <w:pPr>
              <w:pStyle w:val="HTML"/>
              <w:rPr>
                <w:rFonts w:hint="eastAsia"/>
              </w:rPr>
            </w:pPr>
            <w:r>
              <w:rPr>
                <w:rFonts w:hint="eastAsia"/>
              </w:rPr>
              <w:t xml:space="preserve">    持股未達百分之一者。</w:t>
            </w:r>
          </w:p>
          <w:p w:rsidR="00CE170E" w:rsidRDefault="00CE170E">
            <w:pPr>
              <w:pStyle w:val="HTML"/>
              <w:rPr>
                <w:rFonts w:hint="eastAsia"/>
              </w:rPr>
            </w:pPr>
            <w:r>
              <w:rPr>
                <w:rFonts w:hint="eastAsia"/>
              </w:rPr>
              <w:t>三、該議案於公告受理期間外提出者。</w:t>
            </w:r>
          </w:p>
          <w:p w:rsidR="00CE170E" w:rsidRDefault="00CE170E">
            <w:pPr>
              <w:pStyle w:val="HTML"/>
              <w:rPr>
                <w:rFonts w:hint="eastAsia"/>
              </w:rPr>
            </w:pPr>
            <w:r>
              <w:rPr>
                <w:rFonts w:hint="eastAsia"/>
              </w:rPr>
              <w:t>公司應於股東會召集通知日前，將處理結果通知提案股東，並將合於本條</w:t>
            </w:r>
          </w:p>
          <w:p w:rsidR="00CE170E" w:rsidRDefault="00CE170E">
            <w:pPr>
              <w:pStyle w:val="HTML"/>
              <w:rPr>
                <w:rFonts w:hint="eastAsia"/>
              </w:rPr>
            </w:pPr>
            <w:r>
              <w:rPr>
                <w:rFonts w:hint="eastAsia"/>
              </w:rPr>
              <w:t>規定之議案列於開會通知。對於未列入議案之股東提案，董事會應於股東</w:t>
            </w:r>
          </w:p>
          <w:p w:rsidR="00CE170E" w:rsidRDefault="00CE170E">
            <w:pPr>
              <w:pStyle w:val="HTML"/>
              <w:rPr>
                <w:rFonts w:hint="eastAsia"/>
              </w:rPr>
            </w:pPr>
            <w:r>
              <w:rPr>
                <w:rFonts w:hint="eastAsia"/>
              </w:rPr>
              <w:t>會說明未列入之理由。</w:t>
            </w:r>
          </w:p>
          <w:p w:rsidR="00CE170E" w:rsidRDefault="00CE170E">
            <w:pPr>
              <w:pStyle w:val="HTML"/>
              <w:rPr>
                <w:rFonts w:hint="eastAsia"/>
              </w:rPr>
            </w:pPr>
            <w:r>
              <w:rPr>
                <w:rFonts w:hint="eastAsia"/>
              </w:rPr>
              <w:t>公司負責人違反第二項或前項規定者，處新臺幣一萬元以上五萬元以下罰</w:t>
            </w:r>
          </w:p>
          <w:p w:rsidR="00CE170E" w:rsidRDefault="00CE170E">
            <w:pPr>
              <w:pStyle w:val="HTML"/>
            </w:pPr>
            <w:proofErr w:type="gramStart"/>
            <w:r>
              <w:rPr>
                <w:rFonts w:hint="eastAsia"/>
              </w:rPr>
              <w:t>鍰</w:t>
            </w:r>
            <w:proofErr w:type="gramEnd"/>
            <w:r>
              <w:rPr>
                <w:rFonts w:hint="eastAsia"/>
              </w:rPr>
              <w:t>。</w:t>
            </w:r>
          </w:p>
        </w:tc>
      </w:tr>
      <w:tr w:rsidR="00CE170E" w:rsidTr="00CE170E">
        <w:tc>
          <w:tcPr>
            <w:tcW w:w="899" w:type="pct"/>
            <w:noWrap/>
            <w:hideMark/>
          </w:tcPr>
          <w:p w:rsidR="00CE170E" w:rsidRDefault="00CE170E">
            <w:pPr>
              <w:rPr>
                <w:rFonts w:ascii="新細明體" w:eastAsia="新細明體" w:hAnsi="新細明體" w:cs="新細明體"/>
                <w:szCs w:val="24"/>
              </w:rPr>
            </w:pPr>
            <w:hyperlink r:id="rId31" w:history="1">
              <w:r>
                <w:rPr>
                  <w:rStyle w:val="a7"/>
                </w:rPr>
                <w:t>第</w:t>
              </w:r>
              <w:r>
                <w:rPr>
                  <w:rStyle w:val="a7"/>
                </w:rPr>
                <w:t xml:space="preserve"> 192-1 </w:t>
              </w:r>
              <w:r>
                <w:rPr>
                  <w:rStyle w:val="a7"/>
                </w:rPr>
                <w:t>條</w:t>
              </w:r>
            </w:hyperlink>
          </w:p>
        </w:tc>
        <w:tc>
          <w:tcPr>
            <w:tcW w:w="133" w:type="pct"/>
            <w:hideMark/>
          </w:tcPr>
          <w:p w:rsidR="00CE170E" w:rsidRDefault="00CE170E">
            <w:pPr>
              <w:jc w:val="center"/>
              <w:rPr>
                <w:rFonts w:ascii="新細明體" w:eastAsia="新細明體" w:hAnsi="新細明體" w:cs="新細明體"/>
                <w:szCs w:val="24"/>
              </w:rPr>
            </w:pPr>
          </w:p>
        </w:tc>
        <w:tc>
          <w:tcPr>
            <w:tcW w:w="0" w:type="auto"/>
            <w:hideMark/>
          </w:tcPr>
          <w:p w:rsidR="00CE170E" w:rsidRDefault="00CE170E">
            <w:pPr>
              <w:pStyle w:val="HTML"/>
              <w:rPr>
                <w:rFonts w:hint="eastAsia"/>
              </w:rPr>
            </w:pPr>
            <w:r>
              <w:rPr>
                <w:rFonts w:hint="eastAsia"/>
              </w:rPr>
              <w:t>公開發行股票之公司董事選舉，</w:t>
            </w:r>
            <w:proofErr w:type="gramStart"/>
            <w:r>
              <w:rPr>
                <w:rFonts w:hint="eastAsia"/>
              </w:rPr>
              <w:t>採</w:t>
            </w:r>
            <w:proofErr w:type="gramEnd"/>
            <w:r>
              <w:rPr>
                <w:rFonts w:hint="eastAsia"/>
              </w:rPr>
              <w:t>候選人提名制度者，應載明於章程，股</w:t>
            </w:r>
          </w:p>
          <w:p w:rsidR="00CE170E" w:rsidRDefault="00CE170E">
            <w:pPr>
              <w:pStyle w:val="HTML"/>
              <w:rPr>
                <w:rFonts w:hint="eastAsia"/>
              </w:rPr>
            </w:pPr>
            <w:proofErr w:type="gramStart"/>
            <w:r>
              <w:rPr>
                <w:rFonts w:hint="eastAsia"/>
              </w:rPr>
              <w:t>東應就</w:t>
            </w:r>
            <w:proofErr w:type="gramEnd"/>
            <w:r>
              <w:rPr>
                <w:rFonts w:hint="eastAsia"/>
              </w:rPr>
              <w:t>董事候選人名單中選任之。</w:t>
            </w:r>
          </w:p>
          <w:p w:rsidR="00CE170E" w:rsidRDefault="00CE170E">
            <w:pPr>
              <w:pStyle w:val="HTML"/>
              <w:rPr>
                <w:rFonts w:hint="eastAsia"/>
              </w:rPr>
            </w:pPr>
            <w:r>
              <w:rPr>
                <w:rFonts w:hint="eastAsia"/>
              </w:rPr>
              <w:lastRenderedPageBreak/>
              <w:t>公司應於股東會召開前之停止股票過戶日前，公告受理董事候選人提名之</w:t>
            </w:r>
          </w:p>
          <w:p w:rsidR="00CE170E" w:rsidRDefault="00CE170E">
            <w:pPr>
              <w:pStyle w:val="HTML"/>
              <w:rPr>
                <w:rFonts w:hint="eastAsia"/>
              </w:rPr>
            </w:pPr>
            <w:proofErr w:type="gramStart"/>
            <w:r>
              <w:rPr>
                <w:rFonts w:hint="eastAsia"/>
              </w:rPr>
              <w:t>期間、</w:t>
            </w:r>
            <w:proofErr w:type="gramEnd"/>
            <w:r>
              <w:rPr>
                <w:rFonts w:hint="eastAsia"/>
              </w:rPr>
              <w:t>董事應選名額、其受理處所及其他必要事項，受理期間不得少於十</w:t>
            </w:r>
          </w:p>
          <w:p w:rsidR="00CE170E" w:rsidRDefault="00CE170E">
            <w:pPr>
              <w:pStyle w:val="HTML"/>
              <w:rPr>
                <w:rFonts w:hint="eastAsia"/>
              </w:rPr>
            </w:pPr>
            <w:r>
              <w:rPr>
                <w:rFonts w:hint="eastAsia"/>
              </w:rPr>
              <w:t>日。</w:t>
            </w:r>
          </w:p>
          <w:p w:rsidR="00CE170E" w:rsidRDefault="00CE170E">
            <w:pPr>
              <w:pStyle w:val="HTML"/>
              <w:rPr>
                <w:rFonts w:hint="eastAsia"/>
              </w:rPr>
            </w:pPr>
            <w:r>
              <w:rPr>
                <w:rFonts w:hint="eastAsia"/>
              </w:rPr>
              <w:t>持有已發行股份總數百分之一以上股份之股東，得以書面向公司提出董事</w:t>
            </w:r>
          </w:p>
          <w:p w:rsidR="00CE170E" w:rsidRDefault="00CE170E">
            <w:pPr>
              <w:pStyle w:val="HTML"/>
              <w:rPr>
                <w:rFonts w:hint="eastAsia"/>
              </w:rPr>
            </w:pPr>
            <w:r>
              <w:rPr>
                <w:rFonts w:hint="eastAsia"/>
              </w:rPr>
              <w:t>候選人名單，提名人數不得超過董事應選名額；董事會提名董事候選人之</w:t>
            </w:r>
          </w:p>
          <w:p w:rsidR="00CE170E" w:rsidRDefault="00CE170E">
            <w:pPr>
              <w:pStyle w:val="HTML"/>
              <w:rPr>
                <w:rFonts w:hint="eastAsia"/>
              </w:rPr>
            </w:pPr>
            <w:r>
              <w:rPr>
                <w:rFonts w:hint="eastAsia"/>
              </w:rPr>
              <w:t>人數，亦同。</w:t>
            </w:r>
          </w:p>
          <w:p w:rsidR="00CE170E" w:rsidRDefault="00CE170E">
            <w:pPr>
              <w:pStyle w:val="HTML"/>
              <w:rPr>
                <w:rFonts w:hint="eastAsia"/>
              </w:rPr>
            </w:pPr>
            <w:r>
              <w:rPr>
                <w:rFonts w:hint="eastAsia"/>
              </w:rPr>
              <w:t>前項提名股東</w:t>
            </w:r>
            <w:proofErr w:type="gramStart"/>
            <w:r>
              <w:rPr>
                <w:rFonts w:hint="eastAsia"/>
              </w:rPr>
              <w:t>應檢附被提名</w:t>
            </w:r>
            <w:proofErr w:type="gramEnd"/>
            <w:r>
              <w:rPr>
                <w:rFonts w:hint="eastAsia"/>
              </w:rPr>
              <w:t>人姓名、學歷、經歷、當選後願任董事之承諾</w:t>
            </w:r>
          </w:p>
          <w:p w:rsidR="00CE170E" w:rsidRDefault="00CE170E">
            <w:pPr>
              <w:pStyle w:val="HTML"/>
              <w:rPr>
                <w:rFonts w:hint="eastAsia"/>
              </w:rPr>
            </w:pPr>
            <w:r>
              <w:rPr>
                <w:rFonts w:hint="eastAsia"/>
              </w:rPr>
              <w:t>書、無第三十條規定情事之聲明書及其他相關證明文件；被提名人為法人</w:t>
            </w:r>
          </w:p>
          <w:p w:rsidR="00CE170E" w:rsidRDefault="00CE170E">
            <w:pPr>
              <w:pStyle w:val="HTML"/>
              <w:rPr>
                <w:rFonts w:hint="eastAsia"/>
              </w:rPr>
            </w:pPr>
            <w:r>
              <w:rPr>
                <w:rFonts w:hint="eastAsia"/>
              </w:rPr>
              <w:t>股東或其代表人者，並應檢附該法人股東登記基本資料及持有之股份數額</w:t>
            </w:r>
          </w:p>
          <w:p w:rsidR="00CE170E" w:rsidRDefault="00CE170E">
            <w:pPr>
              <w:pStyle w:val="HTML"/>
              <w:rPr>
                <w:rFonts w:hint="eastAsia"/>
              </w:rPr>
            </w:pPr>
            <w:r>
              <w:rPr>
                <w:rFonts w:hint="eastAsia"/>
              </w:rPr>
              <w:t>證明文件。</w:t>
            </w:r>
          </w:p>
          <w:p w:rsidR="00CE170E" w:rsidRDefault="00CE170E">
            <w:pPr>
              <w:pStyle w:val="HTML"/>
              <w:rPr>
                <w:rFonts w:hint="eastAsia"/>
              </w:rPr>
            </w:pPr>
            <w:r>
              <w:rPr>
                <w:rFonts w:hint="eastAsia"/>
              </w:rPr>
              <w:t>董事會或其他召集權人召集股東會者，對董事被提名人應予審查，除有左</w:t>
            </w:r>
          </w:p>
          <w:p w:rsidR="00CE170E" w:rsidRDefault="00CE170E">
            <w:pPr>
              <w:pStyle w:val="HTML"/>
              <w:rPr>
                <w:rFonts w:hint="eastAsia"/>
              </w:rPr>
            </w:pPr>
            <w:r>
              <w:rPr>
                <w:rFonts w:hint="eastAsia"/>
              </w:rPr>
              <w:t>列情事之</w:t>
            </w:r>
            <w:proofErr w:type="gramStart"/>
            <w:r>
              <w:rPr>
                <w:rFonts w:hint="eastAsia"/>
              </w:rPr>
              <w:t>一</w:t>
            </w:r>
            <w:proofErr w:type="gramEnd"/>
            <w:r>
              <w:rPr>
                <w:rFonts w:hint="eastAsia"/>
              </w:rPr>
              <w:t>者外，應將其列入董事候選人名單：</w:t>
            </w:r>
          </w:p>
          <w:p w:rsidR="00CE170E" w:rsidRDefault="00CE170E">
            <w:pPr>
              <w:pStyle w:val="HTML"/>
              <w:rPr>
                <w:rFonts w:hint="eastAsia"/>
              </w:rPr>
            </w:pPr>
            <w:r>
              <w:rPr>
                <w:rFonts w:hint="eastAsia"/>
              </w:rPr>
              <w:t>一、提名股東於公告受理期間外提出。</w:t>
            </w:r>
          </w:p>
          <w:p w:rsidR="00CE170E" w:rsidRDefault="00CE170E">
            <w:pPr>
              <w:pStyle w:val="HTML"/>
              <w:rPr>
                <w:rFonts w:hint="eastAsia"/>
              </w:rPr>
            </w:pPr>
            <w:r>
              <w:rPr>
                <w:rFonts w:hint="eastAsia"/>
              </w:rPr>
              <w:t>二、提名股東於公司依第一百六十五條第二項或第三項停止股票過戶時，</w:t>
            </w:r>
          </w:p>
          <w:p w:rsidR="00CE170E" w:rsidRDefault="00CE170E">
            <w:pPr>
              <w:pStyle w:val="HTML"/>
              <w:rPr>
                <w:rFonts w:hint="eastAsia"/>
              </w:rPr>
            </w:pPr>
            <w:r>
              <w:rPr>
                <w:rFonts w:hint="eastAsia"/>
              </w:rPr>
              <w:t xml:space="preserve">    持股未達百分之一。</w:t>
            </w:r>
          </w:p>
          <w:p w:rsidR="00CE170E" w:rsidRDefault="00CE170E">
            <w:pPr>
              <w:pStyle w:val="HTML"/>
              <w:rPr>
                <w:rFonts w:hint="eastAsia"/>
              </w:rPr>
            </w:pPr>
            <w:r>
              <w:rPr>
                <w:rFonts w:hint="eastAsia"/>
              </w:rPr>
              <w:t>三、提名人數超過董事應選名額。</w:t>
            </w:r>
          </w:p>
          <w:p w:rsidR="00CE170E" w:rsidRDefault="00CE170E">
            <w:pPr>
              <w:pStyle w:val="HTML"/>
              <w:rPr>
                <w:rFonts w:hint="eastAsia"/>
              </w:rPr>
            </w:pPr>
            <w:r>
              <w:rPr>
                <w:rFonts w:hint="eastAsia"/>
              </w:rPr>
              <w:t>四、未檢附第四項規定之相關證明文件。</w:t>
            </w:r>
          </w:p>
          <w:p w:rsidR="00CE170E" w:rsidRDefault="00CE170E">
            <w:pPr>
              <w:pStyle w:val="HTML"/>
              <w:rPr>
                <w:rFonts w:hint="eastAsia"/>
              </w:rPr>
            </w:pPr>
            <w:r>
              <w:rPr>
                <w:rFonts w:hint="eastAsia"/>
              </w:rPr>
              <w:t>前項審查董事被提名人之作業過程應作成紀錄，其保存期限至少為一年。</w:t>
            </w:r>
          </w:p>
          <w:p w:rsidR="00CE170E" w:rsidRDefault="00CE170E">
            <w:pPr>
              <w:pStyle w:val="HTML"/>
              <w:rPr>
                <w:rFonts w:hint="eastAsia"/>
              </w:rPr>
            </w:pPr>
            <w:r>
              <w:rPr>
                <w:rFonts w:hint="eastAsia"/>
              </w:rPr>
              <w:t>但經股東對董事選舉提起訴訟者，應保存至訴訟終結為止。</w:t>
            </w:r>
          </w:p>
          <w:p w:rsidR="00CE170E" w:rsidRDefault="00CE170E">
            <w:pPr>
              <w:pStyle w:val="HTML"/>
              <w:rPr>
                <w:rFonts w:hint="eastAsia"/>
              </w:rPr>
            </w:pPr>
            <w:r>
              <w:rPr>
                <w:rFonts w:hint="eastAsia"/>
              </w:rPr>
              <w:t>公司應於股東常會開會四十日前或股東臨時會開會二十五日前，將董事候</w:t>
            </w:r>
          </w:p>
          <w:p w:rsidR="00CE170E" w:rsidRDefault="00CE170E">
            <w:pPr>
              <w:pStyle w:val="HTML"/>
              <w:rPr>
                <w:rFonts w:hint="eastAsia"/>
              </w:rPr>
            </w:pPr>
            <w:r>
              <w:rPr>
                <w:rFonts w:hint="eastAsia"/>
              </w:rPr>
              <w:t>選人名單及其學歷、經歷、持有股份數額與所代表之政府、法人名稱及其</w:t>
            </w:r>
          </w:p>
          <w:p w:rsidR="00CE170E" w:rsidRDefault="00CE170E">
            <w:pPr>
              <w:pStyle w:val="HTML"/>
              <w:rPr>
                <w:rFonts w:hint="eastAsia"/>
              </w:rPr>
            </w:pPr>
            <w:r>
              <w:rPr>
                <w:rFonts w:hint="eastAsia"/>
              </w:rPr>
              <w:t>他相關資料公告，並將審查結果通知提名股東，對於提名人選未列入董事</w:t>
            </w:r>
          </w:p>
          <w:p w:rsidR="00CE170E" w:rsidRDefault="00CE170E">
            <w:pPr>
              <w:pStyle w:val="HTML"/>
              <w:rPr>
                <w:rFonts w:hint="eastAsia"/>
              </w:rPr>
            </w:pPr>
            <w:r>
              <w:rPr>
                <w:rFonts w:hint="eastAsia"/>
              </w:rPr>
              <w:t>候選人名單者，並應敘明未列入之理由。</w:t>
            </w:r>
          </w:p>
          <w:p w:rsidR="00CE170E" w:rsidRDefault="00CE170E">
            <w:pPr>
              <w:pStyle w:val="HTML"/>
              <w:rPr>
                <w:rFonts w:hint="eastAsia"/>
              </w:rPr>
            </w:pPr>
            <w:r>
              <w:rPr>
                <w:rFonts w:hint="eastAsia"/>
              </w:rPr>
              <w:t>公司負責人違反第二項或前二項規定者，處新臺幣一萬元以上五萬元以下</w:t>
            </w:r>
          </w:p>
          <w:p w:rsidR="00CE170E" w:rsidRDefault="00CE170E">
            <w:pPr>
              <w:pStyle w:val="HTML"/>
            </w:pPr>
            <w:r>
              <w:rPr>
                <w:rFonts w:hint="eastAsia"/>
              </w:rPr>
              <w:lastRenderedPageBreak/>
              <w:t>罰鍰。</w:t>
            </w:r>
          </w:p>
        </w:tc>
      </w:tr>
      <w:tr w:rsidR="00CE170E" w:rsidTr="00CE170E">
        <w:tc>
          <w:tcPr>
            <w:tcW w:w="899" w:type="pct"/>
            <w:noWrap/>
            <w:hideMark/>
          </w:tcPr>
          <w:p w:rsidR="00CE170E" w:rsidRDefault="00CE170E">
            <w:pPr>
              <w:rPr>
                <w:rFonts w:ascii="新細明體" w:eastAsia="新細明體" w:hAnsi="新細明體" w:cs="新細明體"/>
                <w:szCs w:val="24"/>
              </w:rPr>
            </w:pPr>
            <w:hyperlink r:id="rId32" w:history="1">
              <w:r>
                <w:rPr>
                  <w:rStyle w:val="a7"/>
                </w:rPr>
                <w:t>第</w:t>
              </w:r>
              <w:r>
                <w:rPr>
                  <w:rStyle w:val="a7"/>
                </w:rPr>
                <w:t xml:space="preserve"> 232 </w:t>
              </w:r>
              <w:r>
                <w:rPr>
                  <w:rStyle w:val="a7"/>
                </w:rPr>
                <w:t>條</w:t>
              </w:r>
            </w:hyperlink>
          </w:p>
        </w:tc>
        <w:tc>
          <w:tcPr>
            <w:tcW w:w="133" w:type="pct"/>
            <w:hideMark/>
          </w:tcPr>
          <w:p w:rsidR="00CE170E" w:rsidRDefault="00CE170E">
            <w:pPr>
              <w:jc w:val="center"/>
              <w:rPr>
                <w:rFonts w:ascii="新細明體" w:eastAsia="新細明體" w:hAnsi="新細明體" w:cs="新細明體"/>
                <w:szCs w:val="24"/>
              </w:rPr>
            </w:pPr>
          </w:p>
        </w:tc>
        <w:tc>
          <w:tcPr>
            <w:tcW w:w="0" w:type="auto"/>
            <w:hideMark/>
          </w:tcPr>
          <w:p w:rsidR="00CE170E" w:rsidRDefault="00CE170E">
            <w:pPr>
              <w:pStyle w:val="HTML"/>
              <w:rPr>
                <w:rFonts w:hint="eastAsia"/>
              </w:rPr>
            </w:pPr>
            <w:r>
              <w:rPr>
                <w:rFonts w:hint="eastAsia"/>
              </w:rPr>
              <w:t>公司非彌補虧損及依本法規定提出法定盈餘</w:t>
            </w:r>
            <w:proofErr w:type="gramStart"/>
            <w:r>
              <w:rPr>
                <w:rFonts w:hint="eastAsia"/>
              </w:rPr>
              <w:t>公積後</w:t>
            </w:r>
            <w:proofErr w:type="gramEnd"/>
            <w:r>
              <w:rPr>
                <w:rFonts w:hint="eastAsia"/>
              </w:rPr>
              <w:t>，不得分派股息及紅利</w:t>
            </w:r>
          </w:p>
          <w:p w:rsidR="00CE170E" w:rsidRDefault="00CE170E">
            <w:pPr>
              <w:pStyle w:val="HTML"/>
              <w:rPr>
                <w:rFonts w:hint="eastAsia"/>
              </w:rPr>
            </w:pPr>
            <w:r>
              <w:rPr>
                <w:rFonts w:hint="eastAsia"/>
              </w:rPr>
              <w:t>。</w:t>
            </w:r>
          </w:p>
          <w:p w:rsidR="00CE170E" w:rsidRDefault="00CE170E">
            <w:pPr>
              <w:pStyle w:val="HTML"/>
              <w:rPr>
                <w:rFonts w:hint="eastAsia"/>
              </w:rPr>
            </w:pPr>
            <w:r>
              <w:rPr>
                <w:rFonts w:hint="eastAsia"/>
              </w:rPr>
              <w:t>公司無盈餘時，不得分派股息及紅利。</w:t>
            </w:r>
          </w:p>
          <w:p w:rsidR="00CE170E" w:rsidRDefault="00CE170E">
            <w:pPr>
              <w:pStyle w:val="HTML"/>
              <w:rPr>
                <w:rFonts w:hint="eastAsia"/>
              </w:rPr>
            </w:pPr>
            <w:r>
              <w:rPr>
                <w:rFonts w:hint="eastAsia"/>
              </w:rPr>
              <w:t>公司負責人違反第一項或前項規定分派股息及紅利時，各處一年以下有期</w:t>
            </w:r>
          </w:p>
          <w:p w:rsidR="00CE170E" w:rsidRDefault="00CE170E">
            <w:pPr>
              <w:pStyle w:val="HTML"/>
            </w:pPr>
            <w:r>
              <w:rPr>
                <w:rFonts w:hint="eastAsia"/>
              </w:rPr>
              <w:t>徒刑、拘役或科或</w:t>
            </w:r>
            <w:proofErr w:type="gramStart"/>
            <w:r>
              <w:rPr>
                <w:rFonts w:hint="eastAsia"/>
              </w:rPr>
              <w:t>併</w:t>
            </w:r>
            <w:proofErr w:type="gramEnd"/>
            <w:r>
              <w:rPr>
                <w:rFonts w:hint="eastAsia"/>
              </w:rPr>
              <w:t>科新臺幣六萬元以下罰金。</w:t>
            </w:r>
          </w:p>
        </w:tc>
      </w:tr>
      <w:tr w:rsidR="00CE170E" w:rsidTr="00CE170E">
        <w:tc>
          <w:tcPr>
            <w:tcW w:w="899" w:type="pct"/>
            <w:noWrap/>
            <w:hideMark/>
          </w:tcPr>
          <w:p w:rsidR="00CE170E" w:rsidRDefault="00CE170E">
            <w:pPr>
              <w:rPr>
                <w:rFonts w:ascii="新細明體" w:eastAsia="新細明體" w:hAnsi="新細明體" w:cs="新細明體"/>
                <w:szCs w:val="24"/>
              </w:rPr>
            </w:pPr>
            <w:hyperlink r:id="rId33" w:history="1">
              <w:r>
                <w:rPr>
                  <w:rStyle w:val="a7"/>
                </w:rPr>
                <w:t>第</w:t>
              </w:r>
              <w:r>
                <w:rPr>
                  <w:rStyle w:val="a7"/>
                </w:rPr>
                <w:t xml:space="preserve"> 237 </w:t>
              </w:r>
              <w:r>
                <w:rPr>
                  <w:rStyle w:val="a7"/>
                </w:rPr>
                <w:t>條</w:t>
              </w:r>
            </w:hyperlink>
          </w:p>
        </w:tc>
        <w:tc>
          <w:tcPr>
            <w:tcW w:w="133" w:type="pct"/>
            <w:hideMark/>
          </w:tcPr>
          <w:p w:rsidR="00CE170E" w:rsidRDefault="00CE170E">
            <w:pPr>
              <w:jc w:val="center"/>
              <w:rPr>
                <w:rFonts w:ascii="新細明體" w:eastAsia="新細明體" w:hAnsi="新細明體" w:cs="新細明體"/>
                <w:szCs w:val="24"/>
              </w:rPr>
            </w:pPr>
          </w:p>
        </w:tc>
        <w:tc>
          <w:tcPr>
            <w:tcW w:w="0" w:type="auto"/>
            <w:hideMark/>
          </w:tcPr>
          <w:p w:rsidR="00CE170E" w:rsidRDefault="00CE170E">
            <w:pPr>
              <w:pStyle w:val="HTML"/>
              <w:rPr>
                <w:rFonts w:hint="eastAsia"/>
              </w:rPr>
            </w:pPr>
            <w:r>
              <w:rPr>
                <w:rFonts w:hint="eastAsia"/>
              </w:rPr>
              <w:t>公司於完納一切稅捐後，分派盈餘時，應先提出百分之十為法定盈餘公積</w:t>
            </w:r>
          </w:p>
          <w:p w:rsidR="00CE170E" w:rsidRDefault="00CE170E">
            <w:pPr>
              <w:pStyle w:val="HTML"/>
              <w:rPr>
                <w:rFonts w:hint="eastAsia"/>
              </w:rPr>
            </w:pPr>
            <w:r>
              <w:rPr>
                <w:rFonts w:hint="eastAsia"/>
              </w:rPr>
              <w:t>。但法定盈餘公積，已達資本總額時，不在此限。</w:t>
            </w:r>
          </w:p>
          <w:p w:rsidR="00CE170E" w:rsidRDefault="00CE170E">
            <w:pPr>
              <w:pStyle w:val="HTML"/>
              <w:rPr>
                <w:rFonts w:hint="eastAsia"/>
              </w:rPr>
            </w:pPr>
            <w:r>
              <w:rPr>
                <w:rFonts w:hint="eastAsia"/>
              </w:rPr>
              <w:t>除前項法定盈餘</w:t>
            </w:r>
            <w:proofErr w:type="gramStart"/>
            <w:r>
              <w:rPr>
                <w:rFonts w:hint="eastAsia"/>
              </w:rPr>
              <w:t>公積外</w:t>
            </w:r>
            <w:proofErr w:type="gramEnd"/>
            <w:r>
              <w:rPr>
                <w:rFonts w:hint="eastAsia"/>
              </w:rPr>
              <w:t>，公司得以章程訂定或股東會議決，另提特別盈餘</w:t>
            </w:r>
          </w:p>
          <w:p w:rsidR="00CE170E" w:rsidRDefault="00CE170E">
            <w:pPr>
              <w:pStyle w:val="HTML"/>
              <w:rPr>
                <w:rFonts w:hint="eastAsia"/>
              </w:rPr>
            </w:pPr>
            <w:r>
              <w:rPr>
                <w:rFonts w:hint="eastAsia"/>
              </w:rPr>
              <w:t>公積。</w:t>
            </w:r>
          </w:p>
          <w:p w:rsidR="00CE170E" w:rsidRDefault="00CE170E">
            <w:pPr>
              <w:pStyle w:val="HTML"/>
              <w:rPr>
                <w:rFonts w:hint="eastAsia"/>
              </w:rPr>
            </w:pPr>
            <w:r>
              <w:rPr>
                <w:rFonts w:hint="eastAsia"/>
              </w:rPr>
              <w:t>公司負責人違反第一項規定，不提法定盈餘</w:t>
            </w:r>
            <w:proofErr w:type="gramStart"/>
            <w:r>
              <w:rPr>
                <w:rFonts w:hint="eastAsia"/>
              </w:rPr>
              <w:t>公積時</w:t>
            </w:r>
            <w:proofErr w:type="gramEnd"/>
            <w:r>
              <w:rPr>
                <w:rFonts w:hint="eastAsia"/>
              </w:rPr>
              <w:t>，各科新臺幣六萬元以</w:t>
            </w:r>
          </w:p>
          <w:p w:rsidR="00CE170E" w:rsidRDefault="00CE170E">
            <w:pPr>
              <w:pStyle w:val="HTML"/>
            </w:pPr>
            <w:r>
              <w:rPr>
                <w:rFonts w:hint="eastAsia"/>
              </w:rPr>
              <w:t>下罰金。</w:t>
            </w:r>
          </w:p>
        </w:tc>
      </w:tr>
      <w:tr w:rsidR="00CE170E" w:rsidTr="00CE170E">
        <w:tc>
          <w:tcPr>
            <w:tcW w:w="899" w:type="pct"/>
            <w:noWrap/>
            <w:hideMark/>
          </w:tcPr>
          <w:p w:rsidR="00CE170E" w:rsidRDefault="00CE170E">
            <w:pPr>
              <w:rPr>
                <w:rFonts w:ascii="新細明體" w:eastAsia="新細明體" w:hAnsi="新細明體" w:cs="新細明體"/>
                <w:szCs w:val="24"/>
              </w:rPr>
            </w:pPr>
            <w:hyperlink r:id="rId34" w:history="1">
              <w:r>
                <w:rPr>
                  <w:rStyle w:val="a7"/>
                </w:rPr>
                <w:t>第</w:t>
              </w:r>
              <w:r>
                <w:rPr>
                  <w:rStyle w:val="a7"/>
                </w:rPr>
                <w:t xml:space="preserve"> 251 </w:t>
              </w:r>
              <w:r>
                <w:rPr>
                  <w:rStyle w:val="a7"/>
                </w:rPr>
                <w:t>條</w:t>
              </w:r>
            </w:hyperlink>
          </w:p>
        </w:tc>
        <w:tc>
          <w:tcPr>
            <w:tcW w:w="133" w:type="pct"/>
            <w:hideMark/>
          </w:tcPr>
          <w:p w:rsidR="00CE170E" w:rsidRDefault="00CE170E">
            <w:pPr>
              <w:jc w:val="center"/>
              <w:rPr>
                <w:rFonts w:ascii="新細明體" w:eastAsia="新細明體" w:hAnsi="新細明體" w:cs="新細明體"/>
                <w:szCs w:val="24"/>
              </w:rPr>
            </w:pPr>
          </w:p>
        </w:tc>
        <w:tc>
          <w:tcPr>
            <w:tcW w:w="0" w:type="auto"/>
            <w:hideMark/>
          </w:tcPr>
          <w:p w:rsidR="00CE170E" w:rsidRDefault="00CE170E">
            <w:pPr>
              <w:pStyle w:val="HTML"/>
              <w:rPr>
                <w:rFonts w:hint="eastAsia"/>
              </w:rPr>
            </w:pPr>
            <w:r>
              <w:rPr>
                <w:rFonts w:hint="eastAsia"/>
              </w:rPr>
              <w:t>公司發行公司債經核准後，如發現其申請事項，有違反法令或虛偽情形時</w:t>
            </w:r>
          </w:p>
          <w:p w:rsidR="00CE170E" w:rsidRDefault="00CE170E">
            <w:pPr>
              <w:pStyle w:val="HTML"/>
              <w:rPr>
                <w:rFonts w:hint="eastAsia"/>
              </w:rPr>
            </w:pPr>
            <w:r>
              <w:rPr>
                <w:rFonts w:hint="eastAsia"/>
              </w:rPr>
              <w:t>，證券管理機關得撤銷核准。</w:t>
            </w:r>
          </w:p>
          <w:p w:rsidR="00CE170E" w:rsidRDefault="00CE170E">
            <w:pPr>
              <w:pStyle w:val="HTML"/>
              <w:rPr>
                <w:rFonts w:hint="eastAsia"/>
              </w:rPr>
            </w:pPr>
            <w:r>
              <w:rPr>
                <w:rFonts w:hint="eastAsia"/>
              </w:rPr>
              <w:t>為前項撤銷核准時，未發行者，停止募集；已發行者，即時清償。其因此</w:t>
            </w:r>
          </w:p>
          <w:p w:rsidR="00CE170E" w:rsidRDefault="00CE170E">
            <w:pPr>
              <w:pStyle w:val="HTML"/>
              <w:rPr>
                <w:rFonts w:hint="eastAsia"/>
              </w:rPr>
            </w:pPr>
            <w:r>
              <w:rPr>
                <w:rFonts w:hint="eastAsia"/>
              </w:rPr>
              <w:t>所發生之損害，公司負責人對公司及應募人負連帶賠償責任。</w:t>
            </w:r>
          </w:p>
          <w:p w:rsidR="00CE170E" w:rsidRDefault="00CE170E">
            <w:pPr>
              <w:pStyle w:val="HTML"/>
            </w:pPr>
            <w:r>
              <w:rPr>
                <w:rFonts w:hint="eastAsia"/>
              </w:rPr>
              <w:t>第一百三十五條第二項規定，於本條第一項</w:t>
            </w:r>
            <w:proofErr w:type="gramStart"/>
            <w:r>
              <w:rPr>
                <w:rFonts w:hint="eastAsia"/>
              </w:rPr>
              <w:t>準</w:t>
            </w:r>
            <w:proofErr w:type="gramEnd"/>
            <w:r>
              <w:rPr>
                <w:rFonts w:hint="eastAsia"/>
              </w:rPr>
              <w:t>用之。</w:t>
            </w:r>
          </w:p>
        </w:tc>
      </w:tr>
      <w:tr w:rsidR="00CE170E" w:rsidTr="00CE170E">
        <w:tc>
          <w:tcPr>
            <w:tcW w:w="899" w:type="pct"/>
            <w:noWrap/>
            <w:hideMark/>
          </w:tcPr>
          <w:p w:rsidR="00CE170E" w:rsidRDefault="00CE170E">
            <w:pPr>
              <w:rPr>
                <w:rFonts w:ascii="新細明體" w:eastAsia="新細明體" w:hAnsi="新細明體" w:cs="新細明體"/>
                <w:szCs w:val="24"/>
              </w:rPr>
            </w:pPr>
            <w:hyperlink r:id="rId35" w:history="1">
              <w:r>
                <w:rPr>
                  <w:rStyle w:val="a7"/>
                </w:rPr>
                <w:t>第</w:t>
              </w:r>
              <w:r>
                <w:rPr>
                  <w:rStyle w:val="a7"/>
                </w:rPr>
                <w:t xml:space="preserve"> 259 </w:t>
              </w:r>
              <w:r>
                <w:rPr>
                  <w:rStyle w:val="a7"/>
                </w:rPr>
                <w:t>條</w:t>
              </w:r>
            </w:hyperlink>
          </w:p>
        </w:tc>
        <w:tc>
          <w:tcPr>
            <w:tcW w:w="133" w:type="pct"/>
            <w:hideMark/>
          </w:tcPr>
          <w:p w:rsidR="00CE170E" w:rsidRDefault="00CE170E">
            <w:pPr>
              <w:jc w:val="center"/>
              <w:rPr>
                <w:rFonts w:ascii="新細明體" w:eastAsia="新細明體" w:hAnsi="新細明體" w:cs="新細明體"/>
                <w:szCs w:val="24"/>
              </w:rPr>
            </w:pPr>
          </w:p>
        </w:tc>
        <w:tc>
          <w:tcPr>
            <w:tcW w:w="0" w:type="auto"/>
            <w:hideMark/>
          </w:tcPr>
          <w:p w:rsidR="00CE170E" w:rsidRDefault="00CE170E">
            <w:pPr>
              <w:pStyle w:val="HTML"/>
              <w:rPr>
                <w:rFonts w:hint="eastAsia"/>
              </w:rPr>
            </w:pPr>
            <w:r>
              <w:rPr>
                <w:rFonts w:hint="eastAsia"/>
              </w:rPr>
              <w:t>公司募集公司債款後，未經申請核准變更，而用於規定事項以外者，處公</w:t>
            </w:r>
          </w:p>
          <w:p w:rsidR="00CE170E" w:rsidRDefault="00CE170E">
            <w:pPr>
              <w:pStyle w:val="HTML"/>
              <w:rPr>
                <w:rFonts w:hint="eastAsia"/>
              </w:rPr>
            </w:pPr>
            <w:r>
              <w:rPr>
                <w:rFonts w:hint="eastAsia"/>
              </w:rPr>
              <w:t>司負責人一年以下有期徒刑、拘役或科或</w:t>
            </w:r>
            <w:proofErr w:type="gramStart"/>
            <w:r>
              <w:rPr>
                <w:rFonts w:hint="eastAsia"/>
              </w:rPr>
              <w:t>併</w:t>
            </w:r>
            <w:proofErr w:type="gramEnd"/>
            <w:r>
              <w:rPr>
                <w:rFonts w:hint="eastAsia"/>
              </w:rPr>
              <w:t>科新臺幣六萬元以下罰金，如</w:t>
            </w:r>
          </w:p>
          <w:p w:rsidR="00CE170E" w:rsidRDefault="00CE170E">
            <w:pPr>
              <w:pStyle w:val="HTML"/>
            </w:pPr>
            <w:r>
              <w:rPr>
                <w:rFonts w:hint="eastAsia"/>
              </w:rPr>
              <w:t>公司因此受有損害時，對於公司並負賠償責任。</w:t>
            </w:r>
          </w:p>
        </w:tc>
      </w:tr>
      <w:tr w:rsidR="00CE170E" w:rsidTr="00CE170E">
        <w:tc>
          <w:tcPr>
            <w:tcW w:w="899" w:type="pct"/>
            <w:noWrap/>
            <w:hideMark/>
          </w:tcPr>
          <w:p w:rsidR="00CE170E" w:rsidRDefault="00CE170E">
            <w:pPr>
              <w:rPr>
                <w:rFonts w:ascii="新細明體" w:eastAsia="新細明體" w:hAnsi="新細明體" w:cs="新細明體"/>
                <w:szCs w:val="24"/>
              </w:rPr>
            </w:pPr>
            <w:hyperlink r:id="rId36" w:history="1">
              <w:r>
                <w:rPr>
                  <w:rStyle w:val="a7"/>
                </w:rPr>
                <w:t>第</w:t>
              </w:r>
              <w:r>
                <w:rPr>
                  <w:rStyle w:val="a7"/>
                </w:rPr>
                <w:t xml:space="preserve"> 267 </w:t>
              </w:r>
              <w:r>
                <w:rPr>
                  <w:rStyle w:val="a7"/>
                </w:rPr>
                <w:t>條</w:t>
              </w:r>
            </w:hyperlink>
          </w:p>
        </w:tc>
        <w:tc>
          <w:tcPr>
            <w:tcW w:w="133" w:type="pct"/>
            <w:hideMark/>
          </w:tcPr>
          <w:p w:rsidR="00CE170E" w:rsidRDefault="00CE170E">
            <w:pPr>
              <w:jc w:val="center"/>
              <w:rPr>
                <w:rFonts w:ascii="新細明體" w:eastAsia="新細明體" w:hAnsi="新細明體" w:cs="新細明體"/>
                <w:szCs w:val="24"/>
              </w:rPr>
            </w:pPr>
          </w:p>
        </w:tc>
        <w:tc>
          <w:tcPr>
            <w:tcW w:w="0" w:type="auto"/>
            <w:hideMark/>
          </w:tcPr>
          <w:p w:rsidR="00CE170E" w:rsidRDefault="00CE170E">
            <w:pPr>
              <w:pStyle w:val="HTML"/>
              <w:rPr>
                <w:rFonts w:hint="eastAsia"/>
              </w:rPr>
            </w:pPr>
            <w:r>
              <w:rPr>
                <w:rFonts w:hint="eastAsia"/>
              </w:rPr>
              <w:t>公司發行新股時，除經目的事業中央主管機關專案核定者外，應保留發行</w:t>
            </w:r>
          </w:p>
          <w:p w:rsidR="00CE170E" w:rsidRDefault="00CE170E">
            <w:pPr>
              <w:pStyle w:val="HTML"/>
              <w:rPr>
                <w:rFonts w:hint="eastAsia"/>
              </w:rPr>
            </w:pPr>
            <w:r>
              <w:rPr>
                <w:rFonts w:hint="eastAsia"/>
              </w:rPr>
              <w:t>新股總數百分之十至十五之股份由公司員工承購。</w:t>
            </w:r>
          </w:p>
          <w:p w:rsidR="00CE170E" w:rsidRDefault="00CE170E">
            <w:pPr>
              <w:pStyle w:val="HTML"/>
              <w:rPr>
                <w:rFonts w:hint="eastAsia"/>
              </w:rPr>
            </w:pPr>
            <w:r>
              <w:rPr>
                <w:rFonts w:hint="eastAsia"/>
              </w:rPr>
              <w:t>公營事業經該公營事業之主管機關專案核定者，得保留發行新股由員工承</w:t>
            </w:r>
          </w:p>
          <w:p w:rsidR="00CE170E" w:rsidRDefault="00CE170E">
            <w:pPr>
              <w:pStyle w:val="HTML"/>
              <w:rPr>
                <w:rFonts w:hint="eastAsia"/>
              </w:rPr>
            </w:pPr>
            <w:r>
              <w:rPr>
                <w:rFonts w:hint="eastAsia"/>
              </w:rPr>
              <w:t>購；其保留股份，不得超過發行新股總數百分之十。</w:t>
            </w:r>
          </w:p>
          <w:p w:rsidR="00CE170E" w:rsidRDefault="00CE170E">
            <w:pPr>
              <w:pStyle w:val="HTML"/>
              <w:rPr>
                <w:rFonts w:hint="eastAsia"/>
              </w:rPr>
            </w:pPr>
            <w:r>
              <w:rPr>
                <w:rFonts w:hint="eastAsia"/>
              </w:rPr>
              <w:t>公司發行新股時，除依前二項保留者外，應公告及通知原有股東，按照原</w:t>
            </w:r>
          </w:p>
          <w:p w:rsidR="00CE170E" w:rsidRDefault="00CE170E">
            <w:pPr>
              <w:pStyle w:val="HTML"/>
              <w:rPr>
                <w:rFonts w:hint="eastAsia"/>
              </w:rPr>
            </w:pPr>
            <w:r>
              <w:rPr>
                <w:rFonts w:hint="eastAsia"/>
              </w:rPr>
              <w:t>有股份比例</w:t>
            </w:r>
            <w:proofErr w:type="gramStart"/>
            <w:r>
              <w:rPr>
                <w:rFonts w:hint="eastAsia"/>
              </w:rPr>
              <w:t>儘先分認</w:t>
            </w:r>
            <w:proofErr w:type="gramEnd"/>
            <w:r>
              <w:rPr>
                <w:rFonts w:hint="eastAsia"/>
              </w:rPr>
              <w:t>，並聲明逾期不認購者，喪失其權利；原</w:t>
            </w:r>
            <w:r>
              <w:rPr>
                <w:rFonts w:hint="eastAsia"/>
              </w:rPr>
              <w:lastRenderedPageBreak/>
              <w:t>有股東持有</w:t>
            </w:r>
          </w:p>
          <w:p w:rsidR="00CE170E" w:rsidRDefault="00CE170E">
            <w:pPr>
              <w:pStyle w:val="HTML"/>
              <w:rPr>
                <w:rFonts w:hint="eastAsia"/>
              </w:rPr>
            </w:pPr>
            <w:r>
              <w:rPr>
                <w:rFonts w:hint="eastAsia"/>
              </w:rPr>
              <w:t>股份按比例</w:t>
            </w:r>
            <w:proofErr w:type="gramStart"/>
            <w:r>
              <w:rPr>
                <w:rFonts w:hint="eastAsia"/>
              </w:rPr>
              <w:t>不足分認</w:t>
            </w:r>
            <w:proofErr w:type="gramEnd"/>
            <w:r>
              <w:rPr>
                <w:rFonts w:hint="eastAsia"/>
              </w:rPr>
              <w:t>一新股者，得合併共同認購或歸併一人認購；原有股</w:t>
            </w:r>
          </w:p>
          <w:p w:rsidR="00CE170E" w:rsidRDefault="00CE170E">
            <w:pPr>
              <w:pStyle w:val="HTML"/>
              <w:rPr>
                <w:rFonts w:hint="eastAsia"/>
              </w:rPr>
            </w:pPr>
            <w:proofErr w:type="gramStart"/>
            <w:r>
              <w:rPr>
                <w:rFonts w:hint="eastAsia"/>
              </w:rPr>
              <w:t>東未認購</w:t>
            </w:r>
            <w:proofErr w:type="gramEnd"/>
            <w:r>
              <w:rPr>
                <w:rFonts w:hint="eastAsia"/>
              </w:rPr>
              <w:t>者，得公開發行或洽由特定人認購。</w:t>
            </w:r>
          </w:p>
          <w:p w:rsidR="00CE170E" w:rsidRDefault="00CE170E">
            <w:pPr>
              <w:pStyle w:val="HTML"/>
              <w:rPr>
                <w:rFonts w:hint="eastAsia"/>
              </w:rPr>
            </w:pPr>
            <w:r>
              <w:rPr>
                <w:rFonts w:hint="eastAsia"/>
              </w:rPr>
              <w:t>前三項新股認購權利，除保留由員工承購者外，得與原有股份分離而獨立</w:t>
            </w:r>
          </w:p>
          <w:p w:rsidR="00CE170E" w:rsidRDefault="00CE170E">
            <w:pPr>
              <w:pStyle w:val="HTML"/>
              <w:rPr>
                <w:rFonts w:hint="eastAsia"/>
              </w:rPr>
            </w:pPr>
            <w:r>
              <w:rPr>
                <w:rFonts w:hint="eastAsia"/>
              </w:rPr>
              <w:t>轉讓。</w:t>
            </w:r>
          </w:p>
          <w:p w:rsidR="00CE170E" w:rsidRDefault="00CE170E">
            <w:pPr>
              <w:pStyle w:val="HTML"/>
              <w:rPr>
                <w:rFonts w:hint="eastAsia"/>
              </w:rPr>
            </w:pPr>
            <w:r>
              <w:rPr>
                <w:rFonts w:hint="eastAsia"/>
              </w:rPr>
              <w:t>第一項、第二項所定保留員工承購股份之規定，於以公積抵</w:t>
            </w:r>
            <w:proofErr w:type="gramStart"/>
            <w:r>
              <w:rPr>
                <w:rFonts w:hint="eastAsia"/>
              </w:rPr>
              <w:t>充</w:t>
            </w:r>
            <w:proofErr w:type="gramEnd"/>
            <w:r>
              <w:rPr>
                <w:rFonts w:hint="eastAsia"/>
              </w:rPr>
              <w:t>，核發新股</w:t>
            </w:r>
          </w:p>
          <w:p w:rsidR="00CE170E" w:rsidRDefault="00CE170E">
            <w:pPr>
              <w:pStyle w:val="HTML"/>
              <w:rPr>
                <w:rFonts w:hint="eastAsia"/>
              </w:rPr>
            </w:pPr>
            <w:r>
              <w:rPr>
                <w:rFonts w:hint="eastAsia"/>
              </w:rPr>
              <w:t>予原有股東者，不適用之。</w:t>
            </w:r>
          </w:p>
          <w:p w:rsidR="00CE170E" w:rsidRDefault="00CE170E">
            <w:pPr>
              <w:pStyle w:val="HTML"/>
              <w:rPr>
                <w:rFonts w:hint="eastAsia"/>
              </w:rPr>
            </w:pPr>
            <w:r>
              <w:rPr>
                <w:rFonts w:hint="eastAsia"/>
              </w:rPr>
              <w:t>公司對員工依第一項、第二項承購之股份，得限制在一定期間內不得轉讓</w:t>
            </w:r>
          </w:p>
          <w:p w:rsidR="00CE170E" w:rsidRDefault="00CE170E">
            <w:pPr>
              <w:pStyle w:val="HTML"/>
              <w:rPr>
                <w:rFonts w:hint="eastAsia"/>
              </w:rPr>
            </w:pPr>
            <w:r>
              <w:rPr>
                <w:rFonts w:hint="eastAsia"/>
              </w:rPr>
              <w:t>。但其期間最長不得超過二年。</w:t>
            </w:r>
          </w:p>
          <w:p w:rsidR="00CE170E" w:rsidRDefault="00CE170E">
            <w:pPr>
              <w:pStyle w:val="HTML"/>
              <w:rPr>
                <w:rFonts w:hint="eastAsia"/>
              </w:rPr>
            </w:pPr>
            <w:r>
              <w:rPr>
                <w:rFonts w:hint="eastAsia"/>
              </w:rPr>
              <w:t>本條規定，對因合併他公司、分割、公司重整或依第一百六十七條之二、</w:t>
            </w:r>
          </w:p>
          <w:p w:rsidR="00CE170E" w:rsidRDefault="00CE170E">
            <w:pPr>
              <w:pStyle w:val="HTML"/>
              <w:rPr>
                <w:rFonts w:hint="eastAsia"/>
              </w:rPr>
            </w:pPr>
            <w:r>
              <w:rPr>
                <w:rFonts w:hint="eastAsia"/>
              </w:rPr>
              <w:t>第二百六十二條、第二百六十八條之一第一項而增發新股者，不適用之。</w:t>
            </w:r>
          </w:p>
          <w:p w:rsidR="00CE170E" w:rsidRDefault="00CE170E">
            <w:pPr>
              <w:pStyle w:val="HTML"/>
              <w:rPr>
                <w:rFonts w:hint="eastAsia"/>
              </w:rPr>
            </w:pPr>
            <w:r>
              <w:rPr>
                <w:rFonts w:hint="eastAsia"/>
              </w:rPr>
              <w:t>公開發行股票之公司發行限制員工權利新股者，不適用第一項至第六項之</w:t>
            </w:r>
          </w:p>
          <w:p w:rsidR="00CE170E" w:rsidRDefault="00CE170E">
            <w:pPr>
              <w:pStyle w:val="HTML"/>
              <w:rPr>
                <w:rFonts w:hint="eastAsia"/>
              </w:rPr>
            </w:pPr>
            <w:r>
              <w:rPr>
                <w:rFonts w:hint="eastAsia"/>
              </w:rPr>
              <w:t>規定，應有代表已發行股份總數三分之二以上股東出席之股東會，以出席</w:t>
            </w:r>
          </w:p>
          <w:p w:rsidR="00CE170E" w:rsidRDefault="00CE170E">
            <w:pPr>
              <w:pStyle w:val="HTML"/>
              <w:rPr>
                <w:rFonts w:hint="eastAsia"/>
              </w:rPr>
            </w:pPr>
            <w:r>
              <w:rPr>
                <w:rFonts w:hint="eastAsia"/>
              </w:rPr>
              <w:t>股東表決權過半數之同意行之。</w:t>
            </w:r>
          </w:p>
          <w:p w:rsidR="00CE170E" w:rsidRDefault="00CE170E">
            <w:pPr>
              <w:pStyle w:val="HTML"/>
              <w:rPr>
                <w:rFonts w:hint="eastAsia"/>
              </w:rPr>
            </w:pPr>
            <w:r>
              <w:rPr>
                <w:rFonts w:hint="eastAsia"/>
              </w:rPr>
              <w:t>出席股東之股份總數不足前項定額者，得以有代表已發行股份總數過半數</w:t>
            </w:r>
          </w:p>
          <w:p w:rsidR="00CE170E" w:rsidRDefault="00CE170E">
            <w:pPr>
              <w:pStyle w:val="HTML"/>
              <w:rPr>
                <w:rFonts w:hint="eastAsia"/>
              </w:rPr>
            </w:pPr>
            <w:r>
              <w:rPr>
                <w:rFonts w:hint="eastAsia"/>
              </w:rPr>
              <w:t>股東之出席，出席股東表決權三分之二以上之同意行之。</w:t>
            </w:r>
          </w:p>
          <w:p w:rsidR="00CE170E" w:rsidRDefault="00CE170E">
            <w:pPr>
              <w:pStyle w:val="HTML"/>
              <w:rPr>
                <w:rFonts w:hint="eastAsia"/>
              </w:rPr>
            </w:pPr>
            <w:r>
              <w:rPr>
                <w:rFonts w:hint="eastAsia"/>
              </w:rPr>
              <w:t>公開發行股票之公司依前二項規定發行新股者，其發行數量、發行價格、</w:t>
            </w:r>
          </w:p>
          <w:p w:rsidR="00CE170E" w:rsidRDefault="00CE170E">
            <w:pPr>
              <w:pStyle w:val="HTML"/>
              <w:rPr>
                <w:rFonts w:hint="eastAsia"/>
              </w:rPr>
            </w:pPr>
            <w:r>
              <w:rPr>
                <w:rFonts w:hint="eastAsia"/>
              </w:rPr>
              <w:t>發行條件及其他應遵行事項，由證券主管機關定之。</w:t>
            </w:r>
          </w:p>
          <w:p w:rsidR="00CE170E" w:rsidRDefault="00CE170E">
            <w:pPr>
              <w:pStyle w:val="HTML"/>
            </w:pPr>
            <w:r>
              <w:rPr>
                <w:rFonts w:hint="eastAsia"/>
              </w:rPr>
              <w:t>公司負責人違反第一項規定者，各處新臺幣二萬元以上十萬元以下罰鍰。</w:t>
            </w:r>
          </w:p>
        </w:tc>
      </w:tr>
      <w:tr w:rsidR="00CE170E" w:rsidTr="00CE170E">
        <w:tc>
          <w:tcPr>
            <w:tcW w:w="899" w:type="pct"/>
            <w:noWrap/>
            <w:hideMark/>
          </w:tcPr>
          <w:p w:rsidR="00CE170E" w:rsidRDefault="00CE170E">
            <w:pPr>
              <w:rPr>
                <w:rFonts w:ascii="新細明體" w:eastAsia="新細明體" w:hAnsi="新細明體" w:cs="新細明體"/>
                <w:szCs w:val="24"/>
              </w:rPr>
            </w:pPr>
            <w:hyperlink r:id="rId37" w:history="1">
              <w:r>
                <w:rPr>
                  <w:rStyle w:val="a7"/>
                </w:rPr>
                <w:t>第</w:t>
              </w:r>
              <w:r>
                <w:rPr>
                  <w:rStyle w:val="a7"/>
                </w:rPr>
                <w:t xml:space="preserve"> 279 </w:t>
              </w:r>
              <w:r>
                <w:rPr>
                  <w:rStyle w:val="a7"/>
                </w:rPr>
                <w:t>條</w:t>
              </w:r>
            </w:hyperlink>
          </w:p>
        </w:tc>
        <w:tc>
          <w:tcPr>
            <w:tcW w:w="133" w:type="pct"/>
            <w:hideMark/>
          </w:tcPr>
          <w:p w:rsidR="00CE170E" w:rsidRDefault="00CE170E">
            <w:pPr>
              <w:jc w:val="center"/>
              <w:rPr>
                <w:rFonts w:ascii="新細明體" w:eastAsia="新細明體" w:hAnsi="新細明體" w:cs="新細明體"/>
                <w:szCs w:val="24"/>
              </w:rPr>
            </w:pPr>
          </w:p>
        </w:tc>
        <w:tc>
          <w:tcPr>
            <w:tcW w:w="0" w:type="auto"/>
            <w:hideMark/>
          </w:tcPr>
          <w:p w:rsidR="00CE170E" w:rsidRDefault="00CE170E">
            <w:pPr>
              <w:pStyle w:val="HTML"/>
              <w:rPr>
                <w:rFonts w:hint="eastAsia"/>
              </w:rPr>
            </w:pPr>
            <w:r>
              <w:rPr>
                <w:rFonts w:hint="eastAsia"/>
              </w:rPr>
              <w:t>因減少資本換發新股票時，公司應於減資登記後，定六個月以上之期限，</w:t>
            </w:r>
          </w:p>
          <w:p w:rsidR="00CE170E" w:rsidRDefault="00CE170E">
            <w:pPr>
              <w:pStyle w:val="HTML"/>
              <w:rPr>
                <w:rFonts w:hint="eastAsia"/>
              </w:rPr>
            </w:pPr>
            <w:r>
              <w:rPr>
                <w:rFonts w:hint="eastAsia"/>
              </w:rPr>
              <w:t>通知各股東換取，並聲明逾期不換取者，喪失其股東之權利；發行無記名</w:t>
            </w:r>
          </w:p>
          <w:p w:rsidR="00CE170E" w:rsidRDefault="00CE170E">
            <w:pPr>
              <w:pStyle w:val="HTML"/>
              <w:rPr>
                <w:rFonts w:hint="eastAsia"/>
              </w:rPr>
            </w:pPr>
            <w:r>
              <w:rPr>
                <w:rFonts w:hint="eastAsia"/>
              </w:rPr>
              <w:t>股票者，並應公告之。</w:t>
            </w:r>
          </w:p>
          <w:p w:rsidR="00CE170E" w:rsidRDefault="00CE170E">
            <w:pPr>
              <w:pStyle w:val="HTML"/>
              <w:rPr>
                <w:rFonts w:hint="eastAsia"/>
              </w:rPr>
            </w:pPr>
            <w:r>
              <w:rPr>
                <w:rFonts w:hint="eastAsia"/>
              </w:rPr>
              <w:t>股東於前項期限內不換取者，即喪失其股東之權利，公司得將其股份拍賣</w:t>
            </w:r>
          </w:p>
          <w:p w:rsidR="00CE170E" w:rsidRDefault="00CE170E">
            <w:pPr>
              <w:pStyle w:val="HTML"/>
              <w:rPr>
                <w:rFonts w:hint="eastAsia"/>
              </w:rPr>
            </w:pPr>
            <w:r>
              <w:rPr>
                <w:rFonts w:hint="eastAsia"/>
              </w:rPr>
              <w:t>，以賣得之金額，給付該股東。</w:t>
            </w:r>
          </w:p>
          <w:p w:rsidR="00CE170E" w:rsidRDefault="00CE170E">
            <w:pPr>
              <w:pStyle w:val="HTML"/>
              <w:rPr>
                <w:rFonts w:hint="eastAsia"/>
              </w:rPr>
            </w:pPr>
            <w:r>
              <w:rPr>
                <w:rFonts w:hint="eastAsia"/>
              </w:rPr>
              <w:lastRenderedPageBreak/>
              <w:t>公司負責人違反本條通知或公告期限之規定時，各處新臺幣三千元以上</w:t>
            </w:r>
            <w:proofErr w:type="gramStart"/>
            <w:r>
              <w:rPr>
                <w:rFonts w:hint="eastAsia"/>
              </w:rPr>
              <w:t>一</w:t>
            </w:r>
            <w:proofErr w:type="gramEnd"/>
          </w:p>
          <w:p w:rsidR="00CE170E" w:rsidRDefault="00CE170E">
            <w:pPr>
              <w:pStyle w:val="HTML"/>
            </w:pPr>
            <w:r>
              <w:rPr>
                <w:rFonts w:hint="eastAsia"/>
              </w:rPr>
              <w:t>萬五千元以下罰鍰。</w:t>
            </w:r>
          </w:p>
        </w:tc>
      </w:tr>
      <w:tr w:rsidR="00CE170E" w:rsidTr="00CE170E">
        <w:tc>
          <w:tcPr>
            <w:tcW w:w="899" w:type="pct"/>
            <w:noWrap/>
            <w:hideMark/>
          </w:tcPr>
          <w:p w:rsidR="00CE170E" w:rsidRDefault="00CE170E">
            <w:pPr>
              <w:rPr>
                <w:rFonts w:ascii="新細明體" w:eastAsia="新細明體" w:hAnsi="新細明體" w:cs="新細明體"/>
                <w:szCs w:val="24"/>
              </w:rPr>
            </w:pPr>
            <w:hyperlink r:id="rId38" w:history="1">
              <w:r>
                <w:rPr>
                  <w:rStyle w:val="a7"/>
                </w:rPr>
                <w:t>第</w:t>
              </w:r>
              <w:r>
                <w:rPr>
                  <w:rStyle w:val="a7"/>
                </w:rPr>
                <w:t xml:space="preserve"> 369-8 </w:t>
              </w:r>
              <w:r>
                <w:rPr>
                  <w:rStyle w:val="a7"/>
                </w:rPr>
                <w:t>條</w:t>
              </w:r>
            </w:hyperlink>
          </w:p>
        </w:tc>
        <w:tc>
          <w:tcPr>
            <w:tcW w:w="133" w:type="pct"/>
            <w:hideMark/>
          </w:tcPr>
          <w:p w:rsidR="00CE170E" w:rsidRDefault="00CE170E">
            <w:pPr>
              <w:jc w:val="center"/>
              <w:rPr>
                <w:rFonts w:ascii="新細明體" w:eastAsia="新細明體" w:hAnsi="新細明體" w:cs="新細明體"/>
                <w:szCs w:val="24"/>
              </w:rPr>
            </w:pPr>
          </w:p>
        </w:tc>
        <w:tc>
          <w:tcPr>
            <w:tcW w:w="0" w:type="auto"/>
            <w:hideMark/>
          </w:tcPr>
          <w:p w:rsidR="00CE170E" w:rsidRDefault="00CE170E">
            <w:pPr>
              <w:pStyle w:val="HTML"/>
              <w:rPr>
                <w:rFonts w:hint="eastAsia"/>
              </w:rPr>
            </w:pPr>
            <w:r>
              <w:rPr>
                <w:rFonts w:hint="eastAsia"/>
              </w:rPr>
              <w:t>公司持有他公司有表決權之股份或出資額，超過該他公司已發行有表決權</w:t>
            </w:r>
          </w:p>
          <w:p w:rsidR="00CE170E" w:rsidRDefault="00CE170E">
            <w:pPr>
              <w:pStyle w:val="HTML"/>
              <w:rPr>
                <w:rFonts w:hint="eastAsia"/>
              </w:rPr>
            </w:pPr>
            <w:r>
              <w:rPr>
                <w:rFonts w:hint="eastAsia"/>
              </w:rPr>
              <w:t>之股份總數或資本總額三分之一者，應於事實發生之日起一個月內以書面</w:t>
            </w:r>
          </w:p>
          <w:p w:rsidR="00CE170E" w:rsidRDefault="00CE170E">
            <w:pPr>
              <w:pStyle w:val="HTML"/>
              <w:rPr>
                <w:rFonts w:hint="eastAsia"/>
              </w:rPr>
            </w:pPr>
            <w:r>
              <w:rPr>
                <w:rFonts w:hint="eastAsia"/>
              </w:rPr>
              <w:t>通知該他公司。</w:t>
            </w:r>
          </w:p>
          <w:p w:rsidR="00CE170E" w:rsidRDefault="00CE170E">
            <w:pPr>
              <w:pStyle w:val="HTML"/>
              <w:rPr>
                <w:rFonts w:hint="eastAsia"/>
              </w:rPr>
            </w:pPr>
            <w:r>
              <w:rPr>
                <w:rFonts w:hint="eastAsia"/>
              </w:rPr>
              <w:t>公司為前項通知後，有左列變動之</w:t>
            </w:r>
            <w:proofErr w:type="gramStart"/>
            <w:r>
              <w:rPr>
                <w:rFonts w:hint="eastAsia"/>
              </w:rPr>
              <w:t>一</w:t>
            </w:r>
            <w:proofErr w:type="gramEnd"/>
            <w:r>
              <w:rPr>
                <w:rFonts w:hint="eastAsia"/>
              </w:rPr>
              <w:t>者，應於事實發生之日起五日內以書</w:t>
            </w:r>
          </w:p>
          <w:p w:rsidR="00CE170E" w:rsidRDefault="00CE170E">
            <w:pPr>
              <w:pStyle w:val="HTML"/>
              <w:rPr>
                <w:rFonts w:hint="eastAsia"/>
              </w:rPr>
            </w:pPr>
            <w:r>
              <w:rPr>
                <w:rFonts w:hint="eastAsia"/>
              </w:rPr>
              <w:t>面再為通知：</w:t>
            </w:r>
          </w:p>
          <w:p w:rsidR="00CE170E" w:rsidRDefault="00CE170E">
            <w:pPr>
              <w:pStyle w:val="HTML"/>
              <w:rPr>
                <w:rFonts w:hint="eastAsia"/>
              </w:rPr>
            </w:pPr>
            <w:r>
              <w:rPr>
                <w:rFonts w:hint="eastAsia"/>
              </w:rPr>
              <w:t>一、有表決權之股份或出資額低於他公司已發行有表決權之股份總數或資</w:t>
            </w:r>
          </w:p>
          <w:p w:rsidR="00CE170E" w:rsidRDefault="00CE170E">
            <w:pPr>
              <w:pStyle w:val="HTML"/>
              <w:rPr>
                <w:rFonts w:hint="eastAsia"/>
              </w:rPr>
            </w:pPr>
            <w:r>
              <w:rPr>
                <w:rFonts w:hint="eastAsia"/>
              </w:rPr>
              <w:t xml:space="preserve">    本總額三分之一時。</w:t>
            </w:r>
          </w:p>
          <w:p w:rsidR="00CE170E" w:rsidRDefault="00CE170E">
            <w:pPr>
              <w:pStyle w:val="HTML"/>
              <w:rPr>
                <w:rFonts w:hint="eastAsia"/>
              </w:rPr>
            </w:pPr>
            <w:r>
              <w:rPr>
                <w:rFonts w:hint="eastAsia"/>
              </w:rPr>
              <w:t>二、有表決權之股份或出資額超過他公司已發行有表決權之股份總數或資</w:t>
            </w:r>
          </w:p>
          <w:p w:rsidR="00CE170E" w:rsidRDefault="00CE170E">
            <w:pPr>
              <w:pStyle w:val="HTML"/>
              <w:rPr>
                <w:rFonts w:hint="eastAsia"/>
              </w:rPr>
            </w:pPr>
            <w:r>
              <w:rPr>
                <w:rFonts w:hint="eastAsia"/>
              </w:rPr>
              <w:t xml:space="preserve">    本總額二分之一時。</w:t>
            </w:r>
          </w:p>
          <w:p w:rsidR="00CE170E" w:rsidRDefault="00CE170E">
            <w:pPr>
              <w:pStyle w:val="HTML"/>
              <w:rPr>
                <w:rFonts w:hint="eastAsia"/>
              </w:rPr>
            </w:pPr>
            <w:r>
              <w:rPr>
                <w:rFonts w:hint="eastAsia"/>
              </w:rPr>
              <w:t>三、前款之有表決權之股份或出資額再低於他公司已發行有表決權之股份</w:t>
            </w:r>
          </w:p>
          <w:p w:rsidR="00CE170E" w:rsidRDefault="00CE170E">
            <w:pPr>
              <w:pStyle w:val="HTML"/>
              <w:rPr>
                <w:rFonts w:hint="eastAsia"/>
              </w:rPr>
            </w:pPr>
            <w:r>
              <w:rPr>
                <w:rFonts w:hint="eastAsia"/>
              </w:rPr>
              <w:t xml:space="preserve">    總數或資本總額二分之一時。</w:t>
            </w:r>
          </w:p>
          <w:p w:rsidR="00CE170E" w:rsidRDefault="00CE170E">
            <w:pPr>
              <w:pStyle w:val="HTML"/>
              <w:rPr>
                <w:rFonts w:hint="eastAsia"/>
              </w:rPr>
            </w:pPr>
            <w:r>
              <w:rPr>
                <w:rFonts w:hint="eastAsia"/>
              </w:rPr>
              <w:t>受通知之公司，應於收到前二項通知五日內公告之，公告中應載明通知公</w:t>
            </w:r>
          </w:p>
          <w:p w:rsidR="00CE170E" w:rsidRDefault="00CE170E">
            <w:pPr>
              <w:pStyle w:val="HTML"/>
              <w:rPr>
                <w:rFonts w:hint="eastAsia"/>
              </w:rPr>
            </w:pPr>
            <w:r>
              <w:rPr>
                <w:rFonts w:hint="eastAsia"/>
              </w:rPr>
              <w:t>司名稱及其持有股份或出資額之額度。</w:t>
            </w:r>
          </w:p>
          <w:p w:rsidR="00CE170E" w:rsidRDefault="00CE170E">
            <w:pPr>
              <w:pStyle w:val="HTML"/>
              <w:rPr>
                <w:rFonts w:hint="eastAsia"/>
              </w:rPr>
            </w:pPr>
            <w:r>
              <w:rPr>
                <w:rFonts w:hint="eastAsia"/>
              </w:rPr>
              <w:t>公司負責人違反前三項通知或公告之規定者，各處新臺幣六千元以上三萬</w:t>
            </w:r>
          </w:p>
          <w:p w:rsidR="00CE170E" w:rsidRDefault="00CE170E">
            <w:pPr>
              <w:pStyle w:val="HTML"/>
              <w:rPr>
                <w:rFonts w:hint="eastAsia"/>
              </w:rPr>
            </w:pPr>
            <w:r>
              <w:rPr>
                <w:rFonts w:hint="eastAsia"/>
              </w:rPr>
              <w:t>元以下罰鍰。主管機關並應責令限期辦理；期滿仍未辦理者，</w:t>
            </w:r>
            <w:proofErr w:type="gramStart"/>
            <w:r>
              <w:rPr>
                <w:rFonts w:hint="eastAsia"/>
              </w:rPr>
              <w:t>得責令</w:t>
            </w:r>
            <w:proofErr w:type="gramEnd"/>
            <w:r>
              <w:rPr>
                <w:rFonts w:hint="eastAsia"/>
              </w:rPr>
              <w:t>限期</w:t>
            </w:r>
          </w:p>
          <w:p w:rsidR="00CE170E" w:rsidRDefault="00CE170E">
            <w:pPr>
              <w:pStyle w:val="HTML"/>
            </w:pPr>
            <w:r>
              <w:rPr>
                <w:rFonts w:hint="eastAsia"/>
              </w:rPr>
              <w:t>辦理，並按次連續各處新臺幣九千元以上六萬元以下罰鍰至辦理為止。</w:t>
            </w:r>
          </w:p>
        </w:tc>
      </w:tr>
      <w:tr w:rsidR="00CE170E" w:rsidTr="00CE170E">
        <w:tc>
          <w:tcPr>
            <w:tcW w:w="899" w:type="pct"/>
            <w:noWrap/>
            <w:hideMark/>
          </w:tcPr>
          <w:p w:rsidR="00CE170E" w:rsidRDefault="00CE170E">
            <w:pPr>
              <w:rPr>
                <w:rFonts w:ascii="新細明體" w:eastAsia="新細明體" w:hAnsi="新細明體" w:cs="新細明體"/>
                <w:szCs w:val="24"/>
              </w:rPr>
            </w:pPr>
            <w:hyperlink r:id="rId39" w:history="1">
              <w:r>
                <w:rPr>
                  <w:rStyle w:val="a7"/>
                </w:rPr>
                <w:t>第</w:t>
              </w:r>
              <w:r>
                <w:rPr>
                  <w:rStyle w:val="a7"/>
                </w:rPr>
                <w:t xml:space="preserve"> 387 </w:t>
              </w:r>
              <w:r>
                <w:rPr>
                  <w:rStyle w:val="a7"/>
                </w:rPr>
                <w:t>條</w:t>
              </w:r>
            </w:hyperlink>
          </w:p>
        </w:tc>
        <w:tc>
          <w:tcPr>
            <w:tcW w:w="133" w:type="pct"/>
            <w:hideMark/>
          </w:tcPr>
          <w:p w:rsidR="00CE170E" w:rsidRDefault="00CE170E">
            <w:pPr>
              <w:jc w:val="center"/>
              <w:rPr>
                <w:rFonts w:ascii="新細明體" w:eastAsia="新細明體" w:hAnsi="新細明體" w:cs="新細明體"/>
                <w:szCs w:val="24"/>
              </w:rPr>
            </w:pPr>
          </w:p>
        </w:tc>
        <w:tc>
          <w:tcPr>
            <w:tcW w:w="0" w:type="auto"/>
            <w:hideMark/>
          </w:tcPr>
          <w:p w:rsidR="00CE170E" w:rsidRDefault="00CE170E">
            <w:pPr>
              <w:pStyle w:val="HTML"/>
              <w:rPr>
                <w:rFonts w:hint="eastAsia"/>
              </w:rPr>
            </w:pPr>
            <w:r>
              <w:rPr>
                <w:rFonts w:hint="eastAsia"/>
              </w:rPr>
              <w:t>公司之登記或認許，應由代表公司之負責人備具申請書，連同應備之文件</w:t>
            </w:r>
          </w:p>
          <w:p w:rsidR="00CE170E" w:rsidRDefault="00CE170E">
            <w:pPr>
              <w:pStyle w:val="HTML"/>
              <w:rPr>
                <w:rFonts w:hint="eastAsia"/>
              </w:rPr>
            </w:pPr>
            <w:r>
              <w:rPr>
                <w:rFonts w:hint="eastAsia"/>
              </w:rPr>
              <w:t>一份，向中央主管機關申請；由代理人申請時，應加具委託書。</w:t>
            </w:r>
          </w:p>
          <w:p w:rsidR="00CE170E" w:rsidRDefault="00CE170E">
            <w:pPr>
              <w:pStyle w:val="HTML"/>
              <w:rPr>
                <w:rFonts w:hint="eastAsia"/>
              </w:rPr>
            </w:pPr>
            <w:r>
              <w:rPr>
                <w:rFonts w:hint="eastAsia"/>
              </w:rPr>
              <w:t>前項代表公司之負責人有數人時，得由一人申辦之。</w:t>
            </w:r>
          </w:p>
          <w:p w:rsidR="00CE170E" w:rsidRDefault="00CE170E">
            <w:pPr>
              <w:pStyle w:val="HTML"/>
              <w:rPr>
                <w:rFonts w:hint="eastAsia"/>
              </w:rPr>
            </w:pPr>
            <w:r>
              <w:rPr>
                <w:rFonts w:hint="eastAsia"/>
              </w:rPr>
              <w:t>第一項代理人，以會計師、律師為限。</w:t>
            </w:r>
          </w:p>
          <w:p w:rsidR="00CE170E" w:rsidRDefault="00CE170E">
            <w:pPr>
              <w:pStyle w:val="HTML"/>
              <w:rPr>
                <w:rFonts w:hint="eastAsia"/>
              </w:rPr>
            </w:pPr>
            <w:r>
              <w:rPr>
                <w:rFonts w:hint="eastAsia"/>
              </w:rPr>
              <w:t>公司之登記或認許事項及其變更，其辦法，由中央主管機關定之。</w:t>
            </w:r>
          </w:p>
          <w:p w:rsidR="00CE170E" w:rsidRDefault="00CE170E">
            <w:pPr>
              <w:pStyle w:val="HTML"/>
              <w:rPr>
                <w:rFonts w:hint="eastAsia"/>
              </w:rPr>
            </w:pPr>
            <w:r>
              <w:rPr>
                <w:rFonts w:hint="eastAsia"/>
              </w:rPr>
              <w:t>前項辦法，包括申請人、申請書表、申請方式、申請期限及其他相關事項</w:t>
            </w:r>
          </w:p>
          <w:p w:rsidR="00CE170E" w:rsidRDefault="00CE170E">
            <w:pPr>
              <w:pStyle w:val="HTML"/>
              <w:rPr>
                <w:rFonts w:hint="eastAsia"/>
              </w:rPr>
            </w:pPr>
            <w:r>
              <w:rPr>
                <w:rFonts w:hint="eastAsia"/>
              </w:rPr>
              <w:lastRenderedPageBreak/>
              <w:t>。</w:t>
            </w:r>
          </w:p>
          <w:p w:rsidR="00CE170E" w:rsidRDefault="00CE170E">
            <w:pPr>
              <w:pStyle w:val="HTML"/>
              <w:rPr>
                <w:rFonts w:hint="eastAsia"/>
              </w:rPr>
            </w:pPr>
            <w:r>
              <w:rPr>
                <w:rFonts w:hint="eastAsia"/>
              </w:rPr>
              <w:t>代表公司之負責人違反依第四項所定辦法規定之申請期限者，處新臺幣</w:t>
            </w:r>
            <w:proofErr w:type="gramStart"/>
            <w:r>
              <w:rPr>
                <w:rFonts w:hint="eastAsia"/>
              </w:rPr>
              <w:t>一</w:t>
            </w:r>
            <w:proofErr w:type="gramEnd"/>
          </w:p>
          <w:p w:rsidR="00CE170E" w:rsidRDefault="00CE170E">
            <w:pPr>
              <w:pStyle w:val="HTML"/>
              <w:rPr>
                <w:rFonts w:hint="eastAsia"/>
              </w:rPr>
            </w:pPr>
            <w:r>
              <w:rPr>
                <w:rFonts w:hint="eastAsia"/>
              </w:rPr>
              <w:t>萬元以上五萬元以下罰鍰。</w:t>
            </w:r>
          </w:p>
          <w:p w:rsidR="00CE170E" w:rsidRDefault="00CE170E">
            <w:pPr>
              <w:pStyle w:val="HTML"/>
              <w:rPr>
                <w:rFonts w:hint="eastAsia"/>
              </w:rPr>
            </w:pPr>
            <w:r>
              <w:rPr>
                <w:rFonts w:hint="eastAsia"/>
              </w:rPr>
              <w:t>代表公司之負責人不依第四項所定辦法規定之申請期限辦理登記者，除由</w:t>
            </w:r>
          </w:p>
          <w:p w:rsidR="00CE170E" w:rsidRDefault="00CE170E">
            <w:pPr>
              <w:pStyle w:val="HTML"/>
              <w:rPr>
                <w:rFonts w:hint="eastAsia"/>
              </w:rPr>
            </w:pPr>
            <w:r>
              <w:rPr>
                <w:rFonts w:hint="eastAsia"/>
              </w:rPr>
              <w:t>主管機關責令限期改正外，處新臺幣一萬元以上五萬元以下罰鍰；期滿未</w:t>
            </w:r>
          </w:p>
          <w:p w:rsidR="00CE170E" w:rsidRDefault="00CE170E">
            <w:pPr>
              <w:pStyle w:val="HTML"/>
              <w:rPr>
                <w:rFonts w:hint="eastAsia"/>
              </w:rPr>
            </w:pPr>
            <w:r>
              <w:rPr>
                <w:rFonts w:hint="eastAsia"/>
              </w:rPr>
              <w:t>改正者，繼續責令限期改正，並按次連續處新臺幣二萬元以上十萬元以下</w:t>
            </w:r>
          </w:p>
          <w:p w:rsidR="00CE170E" w:rsidRDefault="00CE170E">
            <w:pPr>
              <w:pStyle w:val="HTML"/>
            </w:pPr>
            <w:r>
              <w:rPr>
                <w:rFonts w:hint="eastAsia"/>
              </w:rPr>
              <w:t>罰鍰，至改正為止。</w:t>
            </w:r>
          </w:p>
        </w:tc>
      </w:tr>
    </w:tbl>
    <w:p w:rsidR="00C53B13" w:rsidRPr="00CE170E" w:rsidRDefault="00C53B13">
      <w:pPr>
        <w:rPr>
          <w:b/>
          <w:szCs w:val="24"/>
        </w:rPr>
      </w:pPr>
    </w:p>
    <w:sectPr w:rsidR="00C53B13" w:rsidRPr="00CE170E" w:rsidSect="004132E6">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7E7" w:rsidRDefault="00F257E7" w:rsidP="00B02679">
      <w:r>
        <w:separator/>
      </w:r>
    </w:p>
  </w:endnote>
  <w:endnote w:type="continuationSeparator" w:id="0">
    <w:p w:rsidR="00F257E7" w:rsidRDefault="00F257E7" w:rsidP="00B026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7E7" w:rsidRDefault="00F257E7" w:rsidP="00B02679">
      <w:r>
        <w:separator/>
      </w:r>
    </w:p>
  </w:footnote>
  <w:footnote w:type="continuationSeparator" w:id="0">
    <w:p w:rsidR="00F257E7" w:rsidRDefault="00F257E7" w:rsidP="00B026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2679"/>
    <w:rsid w:val="0004784C"/>
    <w:rsid w:val="00133DAF"/>
    <w:rsid w:val="002A0A89"/>
    <w:rsid w:val="004132E6"/>
    <w:rsid w:val="009905A8"/>
    <w:rsid w:val="00AB5AB3"/>
    <w:rsid w:val="00B02679"/>
    <w:rsid w:val="00C53B13"/>
    <w:rsid w:val="00CE170E"/>
    <w:rsid w:val="00F257E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2E6"/>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02679"/>
    <w:pPr>
      <w:tabs>
        <w:tab w:val="center" w:pos="4153"/>
        <w:tab w:val="right" w:pos="8306"/>
      </w:tabs>
      <w:snapToGrid w:val="0"/>
    </w:pPr>
    <w:rPr>
      <w:sz w:val="20"/>
      <w:szCs w:val="20"/>
    </w:rPr>
  </w:style>
  <w:style w:type="character" w:customStyle="1" w:styleId="a4">
    <w:name w:val="頁首 字元"/>
    <w:basedOn w:val="a0"/>
    <w:link w:val="a3"/>
    <w:uiPriority w:val="99"/>
    <w:semiHidden/>
    <w:rsid w:val="00B02679"/>
    <w:rPr>
      <w:sz w:val="20"/>
      <w:szCs w:val="20"/>
    </w:rPr>
  </w:style>
  <w:style w:type="paragraph" w:styleId="a5">
    <w:name w:val="footer"/>
    <w:basedOn w:val="a"/>
    <w:link w:val="a6"/>
    <w:uiPriority w:val="99"/>
    <w:semiHidden/>
    <w:unhideWhenUsed/>
    <w:rsid w:val="00B02679"/>
    <w:pPr>
      <w:tabs>
        <w:tab w:val="center" w:pos="4153"/>
        <w:tab w:val="right" w:pos="8306"/>
      </w:tabs>
      <w:snapToGrid w:val="0"/>
    </w:pPr>
    <w:rPr>
      <w:sz w:val="20"/>
      <w:szCs w:val="20"/>
    </w:rPr>
  </w:style>
  <w:style w:type="character" w:customStyle="1" w:styleId="a6">
    <w:name w:val="頁尾 字元"/>
    <w:basedOn w:val="a0"/>
    <w:link w:val="a5"/>
    <w:uiPriority w:val="99"/>
    <w:semiHidden/>
    <w:rsid w:val="00B02679"/>
    <w:rPr>
      <w:sz w:val="20"/>
      <w:szCs w:val="20"/>
    </w:rPr>
  </w:style>
  <w:style w:type="paragraph" w:styleId="HTML">
    <w:name w:val="HTML Preformatted"/>
    <w:basedOn w:val="a"/>
    <w:link w:val="HTML0"/>
    <w:uiPriority w:val="99"/>
    <w:unhideWhenUsed/>
    <w:rsid w:val="00B026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B02679"/>
    <w:rPr>
      <w:rFonts w:ascii="細明體" w:eastAsia="細明體" w:hAnsi="細明體" w:cs="細明體"/>
      <w:kern w:val="0"/>
      <w:szCs w:val="24"/>
    </w:rPr>
  </w:style>
  <w:style w:type="character" w:styleId="a7">
    <w:name w:val="Hyperlink"/>
    <w:basedOn w:val="a0"/>
    <w:uiPriority w:val="99"/>
    <w:semiHidden/>
    <w:unhideWhenUsed/>
    <w:rsid w:val="00B02679"/>
    <w:rPr>
      <w:color w:val="0000FF"/>
      <w:u w:val="single"/>
    </w:rPr>
  </w:style>
  <w:style w:type="table" w:styleId="a8">
    <w:name w:val="Table Grid"/>
    <w:basedOn w:val="a1"/>
    <w:uiPriority w:val="59"/>
    <w:rsid w:val="00C53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Single.aspx?Pcode=J0080009&amp;FLNO=73%20%20%20%20" TargetMode="External"/><Relationship Id="rId13" Type="http://schemas.openxmlformats.org/officeDocument/2006/relationships/hyperlink" Target="http://law.moj.gov.tw/LawClass/LawSingle.aspx?Pcode=J0080009&amp;FLNO=78%20%20%20%20" TargetMode="External"/><Relationship Id="rId18" Type="http://schemas.openxmlformats.org/officeDocument/2006/relationships/hyperlink" Target="http://law.moj.gov.tw/LawClass/LawSingle.aspx?Pcode=J0080001&amp;FLNO=9%20%20%20%20%20" TargetMode="External"/><Relationship Id="rId26" Type="http://schemas.openxmlformats.org/officeDocument/2006/relationships/hyperlink" Target="http://law.moj.gov.tw/LawClass/LawSingle.aspx?Pcode=J0080001&amp;FLNO=112%20%20%20" TargetMode="External"/><Relationship Id="rId39" Type="http://schemas.openxmlformats.org/officeDocument/2006/relationships/hyperlink" Target="http://law.moj.gov.tw/LawClass/LawSingle.aspx?Pcode=J0080001&amp;FLNO=387%20%20%20" TargetMode="External"/><Relationship Id="rId3" Type="http://schemas.openxmlformats.org/officeDocument/2006/relationships/webSettings" Target="webSettings.xml"/><Relationship Id="rId21" Type="http://schemas.openxmlformats.org/officeDocument/2006/relationships/hyperlink" Target="http://law.moj.gov.tw/LawClass/LawSingle.aspx?Pcode=J0080001&amp;FLNO=20%20%20%20%20" TargetMode="External"/><Relationship Id="rId34" Type="http://schemas.openxmlformats.org/officeDocument/2006/relationships/hyperlink" Target="http://law.moj.gov.tw/LawClass/LawSingle.aspx?Pcode=J0080001&amp;FLNO=251%20%20%20" TargetMode="External"/><Relationship Id="rId7" Type="http://schemas.openxmlformats.org/officeDocument/2006/relationships/hyperlink" Target="http://law.moj.gov.tw/LawClass/LawSingle.aspx?Pcode=J0080009&amp;FLNO=72%20%20%20%20" TargetMode="External"/><Relationship Id="rId12" Type="http://schemas.openxmlformats.org/officeDocument/2006/relationships/hyperlink" Target="http://law.moj.gov.tw/LawClass/LawSingle.aspx?Pcode=J0080009&amp;FLNO=77%20%20%20%20" TargetMode="External"/><Relationship Id="rId17" Type="http://schemas.openxmlformats.org/officeDocument/2006/relationships/hyperlink" Target="http://law.moj.gov.tw/LawClass/LawSingle.aspx?Pcode=G0340003&amp;FLNO=111%20%20%20" TargetMode="External"/><Relationship Id="rId25" Type="http://schemas.openxmlformats.org/officeDocument/2006/relationships/hyperlink" Target="http://law.moj.gov.tw/LawClass/LawSingle.aspx?Pcode=J0080001&amp;FLNO=63%20%20%20%20" TargetMode="External"/><Relationship Id="rId33" Type="http://schemas.openxmlformats.org/officeDocument/2006/relationships/hyperlink" Target="http://law.moj.gov.tw/LawClass/LawSingle.aspx?Pcode=J0080001&amp;FLNO=237%20%20%20" TargetMode="External"/><Relationship Id="rId38" Type="http://schemas.openxmlformats.org/officeDocument/2006/relationships/hyperlink" Target="http://law.moj.gov.tw/LawClass/LawSingle.aspx?Pcode=J0080001&amp;FLNO=369-8%20" TargetMode="External"/><Relationship Id="rId2" Type="http://schemas.openxmlformats.org/officeDocument/2006/relationships/settings" Target="settings.xml"/><Relationship Id="rId16" Type="http://schemas.openxmlformats.org/officeDocument/2006/relationships/hyperlink" Target="http://law.moj.gov.tw/LawClass/LawSingle.aspx?Pcode=G0340003&amp;FLNO=106%20%20%20" TargetMode="External"/><Relationship Id="rId20" Type="http://schemas.openxmlformats.org/officeDocument/2006/relationships/hyperlink" Target="http://law.moj.gov.tw/LawClass/LawSingle.aspx?Pcode=J0080001&amp;FLNO=16%20%20%20%20" TargetMode="External"/><Relationship Id="rId29" Type="http://schemas.openxmlformats.org/officeDocument/2006/relationships/hyperlink" Target="http://law.moj.gov.tw/LawClass/LawSingle.aspx?Pcode=J0080001&amp;FLNO=168%20%20%20"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law.moj.gov.tw/LawClass/LawSingle.aspx?Pcode=J0080009&amp;FLNO=71%20%20%20%20" TargetMode="External"/><Relationship Id="rId11" Type="http://schemas.openxmlformats.org/officeDocument/2006/relationships/hyperlink" Target="http://law.moj.gov.tw/LawClass/LawSingle.aspx?Pcode=J0080009&amp;FLNO=76%20%20%20%20" TargetMode="External"/><Relationship Id="rId24" Type="http://schemas.openxmlformats.org/officeDocument/2006/relationships/hyperlink" Target="http://law.moj.gov.tw/LawClass/LawSingle.aspx?Pcode=J0080001&amp;FLNO=23%20%20%20%20" TargetMode="External"/><Relationship Id="rId32" Type="http://schemas.openxmlformats.org/officeDocument/2006/relationships/hyperlink" Target="http://law.moj.gov.tw/LawClass/LawSingle.aspx?Pcode=J0080001&amp;FLNO=232%20%20%20" TargetMode="External"/><Relationship Id="rId37" Type="http://schemas.openxmlformats.org/officeDocument/2006/relationships/hyperlink" Target="http://law.moj.gov.tw/LawClass/LawSingle.aspx?Pcode=J0080001&amp;FLNO=279%20%20%20" TargetMode="Externa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law.moj.gov.tw/LawClass/LawSingle.aspx?Pcode=G0340003&amp;FLNO=89%20%20%20%20" TargetMode="External"/><Relationship Id="rId23" Type="http://schemas.openxmlformats.org/officeDocument/2006/relationships/hyperlink" Target="http://law.moj.gov.tw/LawClass/LawSingle.aspx?Pcode=J0080001&amp;FLNO=22%20%20%20%20" TargetMode="External"/><Relationship Id="rId28" Type="http://schemas.openxmlformats.org/officeDocument/2006/relationships/hyperlink" Target="http://law.moj.gov.tw/LawClass/LawSingle.aspx?Pcode=J0080001&amp;FLNO=167%20%20%20" TargetMode="External"/><Relationship Id="rId36" Type="http://schemas.openxmlformats.org/officeDocument/2006/relationships/hyperlink" Target="http://law.moj.gov.tw/LawClass/LawSingle.aspx?Pcode=J0080001&amp;FLNO=267%20%20%20" TargetMode="External"/><Relationship Id="rId10" Type="http://schemas.openxmlformats.org/officeDocument/2006/relationships/hyperlink" Target="http://law.moj.gov.tw/LawClass/LawSingle.aspx?Pcode=J0080009&amp;FLNO=75%20%20%20%20" TargetMode="External"/><Relationship Id="rId19" Type="http://schemas.openxmlformats.org/officeDocument/2006/relationships/hyperlink" Target="http://law.moj.gov.tw/LawClass/LawSingle.aspx?Pcode=J0080001&amp;FLNO=13%20%20%20%20" TargetMode="External"/><Relationship Id="rId31" Type="http://schemas.openxmlformats.org/officeDocument/2006/relationships/hyperlink" Target="http://law.moj.gov.tw/LawClass/LawSingle.aspx?Pcode=J0080001&amp;FLNO=192-1%20" TargetMode="External"/><Relationship Id="rId4" Type="http://schemas.openxmlformats.org/officeDocument/2006/relationships/footnotes" Target="footnotes.xml"/><Relationship Id="rId9" Type="http://schemas.openxmlformats.org/officeDocument/2006/relationships/hyperlink" Target="http://law.moj.gov.tw/LawClass/LawSingle.aspx?Pcode=J0080009&amp;FLNO=74%20%20%20%20" TargetMode="External"/><Relationship Id="rId14" Type="http://schemas.openxmlformats.org/officeDocument/2006/relationships/hyperlink" Target="http://law.moj.gov.tw/LawClass/LawSingle.aspx?Pcode=J0080009&amp;FLNO=79%20%20%20%20" TargetMode="External"/><Relationship Id="rId22" Type="http://schemas.openxmlformats.org/officeDocument/2006/relationships/hyperlink" Target="http://law.moj.gov.tw/LawClass/LawSingle.aspx?Pcode=J0080001&amp;FLNO=21%20%20%20%20" TargetMode="External"/><Relationship Id="rId27" Type="http://schemas.openxmlformats.org/officeDocument/2006/relationships/hyperlink" Target="http://law.moj.gov.tw/LawClass/LawSingle.aspx?Pcode=J0080001&amp;FLNO=161-1%20" TargetMode="External"/><Relationship Id="rId30" Type="http://schemas.openxmlformats.org/officeDocument/2006/relationships/hyperlink" Target="http://law.moj.gov.tw/LawClass/LawSingle.aspx?Pcode=J0080001&amp;FLNO=172-1%20" TargetMode="External"/><Relationship Id="rId35" Type="http://schemas.openxmlformats.org/officeDocument/2006/relationships/hyperlink" Target="http://law.moj.gov.tw/LawClass/LawSingle.aspx?Pcode=J0080001&amp;FLNO=259%20%20%2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14</Pages>
  <Words>1755</Words>
  <Characters>10009</Characters>
  <Application>Microsoft Office Word</Application>
  <DocSecurity>0</DocSecurity>
  <Lines>83</Lines>
  <Paragraphs>23</Paragraphs>
  <ScaleCrop>false</ScaleCrop>
  <Company/>
  <LinksUpToDate>false</LinksUpToDate>
  <CharactersWithSpaces>11741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Wei Kan</dc:creator>
  <cp:keywords/>
  <dc:description/>
  <cp:lastModifiedBy>Yi Wei Kan</cp:lastModifiedBy>
  <cp:revision>3</cp:revision>
  <dcterms:created xsi:type="dcterms:W3CDTF">2013-09-24T02:18:00Z</dcterms:created>
  <dcterms:modified xsi:type="dcterms:W3CDTF">2013-09-25T08:22:00Z</dcterms:modified>
</cp:coreProperties>
</file>